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杭银理财幸福99半年添益1901期理财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Z7002221000168</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杭银理财幸福99半年添益1901期理财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杭银理财幸福99半年添益1901期理财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杭银理财幸福99半年添益1901期理财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杭银理财幸福99半年添益1901期理财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杭银理财幸福99半年添益1901期理财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杭银理财幸福99半年添益1901期理财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杭银理财幸福99半年添益1901期理财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半年添益1901期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TYG6M1901</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Z7002221000168</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A份额（销售代码〖TYG6M1901〗）：普通个人投资者和机构客户。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B份额（销售代码〖TYG6M1901B〗）：特定客群专属。</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W份额（销售代码〖TYG6M1901W〗）：普通个人投资者和机构客户。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ZA份额（自动赎回）（销售代码〖TYG6M1901ZA〗）：普通个人投资者和机构客户。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ZM份额（销售名称：杭银理财幸福99半年添益1901期理财ZM款自动赎回（天府·优选））（销售代码〖TYG6M1901ZM〗）：普通个人投资者和机构客户。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18</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〖W份额〗起点〖1〗元整，超过认购/申购起点部分，应为〖1〗元的整数倍。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每半年</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CN"/>
              </w:rPr>
              <w:t>，</w:t>
            </w:r>
            <w:r>
              <w:rPr>
                <w:rFonts w:hint="eastAsia" w:ascii="宋体" w:hAnsi="宋体" w:eastAsia="宋体" w:cs="宋体"/>
                <w:color w:val="000000"/>
                <w:kern w:val="2"/>
                <w:sz w:val="21"/>
                <w:szCs w:val="21"/>
                <w:lang w:val="en-US" w:eastAsia="zh-CN" w:bidi="ar"/>
              </w:rPr>
              <w:t>（ZA、ZM份</w:t>
            </w:r>
            <w:r>
              <w:rPr>
                <w:rFonts w:hint="eastAsia" w:ascii="宋体" w:hAnsi="宋体" w:cs="宋体"/>
                <w:color w:val="000000"/>
                <w:kern w:val="2"/>
                <w:sz w:val="21"/>
                <w:szCs w:val="21"/>
                <w:lang w:val="en-US" w:eastAsia="zh-CN" w:bidi="ar"/>
              </w:rPr>
              <w:t>额无</w:t>
            </w:r>
            <w:r>
              <w:rPr>
                <w:rFonts w:hint="eastAsia" w:ascii="宋体" w:hAnsi="宋体" w:eastAsia="宋体" w:cs="宋体"/>
                <w:color w:val="000000"/>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理财计划总份额，单位净值〖保留小数点后四位〗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本理财计划〖W份额〗业绩比较基准为〖中国人民银行公布的1年期定期存款利率+0.1%〗（年化）。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本理财计划〖ZA份额〗业绩比较基准为〖中国人民银行公布的1年期定期存款利率+0.1%〗（年化）。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份额）投资周期的折合年化收益率超过〖2.35%〗的部分，管理人提取〖50%〗作为浮动管理费；〖B份额〗投资周期的折合年化收益率超过〖2.45%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color w:val="000000"/>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color w:val="000000"/>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东莞农村商业银行股份有限公司</w:t>
            </w:r>
          </w:p>
        </w:tc>
        <w:tc>
          <w:tcPr>
            <w:tcW w:w="1200" w:type="dxa"/>
            <w:vAlign w:val="center"/>
          </w:tcPr>
          <w:p>
            <w:pPr>
              <w:jc w:val="left"/>
            </w:pPr>
            <w:r>
              <w:t>住所</w:t>
            </w:r>
          </w:p>
        </w:tc>
        <w:tc>
          <w:tcPr>
            <w:tcW w:w="3800" w:type="dxa"/>
            <w:vAlign w:val="center"/>
          </w:tcPr>
          <w:p>
            <w:pPr>
              <w:jc w:val="center"/>
            </w:pPr>
            <w: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乌鲁木齐银行股份有限公司</w:t>
            </w:r>
          </w:p>
        </w:tc>
        <w:tc>
          <w:tcPr>
            <w:tcW w:w="1200" w:type="dxa"/>
            <w:vAlign w:val="center"/>
          </w:tcPr>
          <w:p>
            <w:pPr>
              <w:jc w:val="left"/>
            </w:pPr>
            <w:r>
              <w:t>住所</w:t>
            </w:r>
          </w:p>
        </w:tc>
        <w:tc>
          <w:tcPr>
            <w:tcW w:w="3800" w:type="dxa"/>
            <w:vAlign w:val="center"/>
          </w:tcPr>
          <w:p>
            <w:pPr>
              <w:jc w:val="center"/>
            </w:pPr>
            <w:r>
              <w:t>新疆乌鲁木齐市水磨沟区会展大道599号新疆财富中心</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福建省福州市台江区江滨中大道398号兴业银行大厦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北京中关村银行股份有限公司</w:t>
            </w:r>
          </w:p>
        </w:tc>
        <w:tc>
          <w:tcPr>
            <w:tcW w:w="1200" w:type="dxa"/>
            <w:vAlign w:val="center"/>
          </w:tcPr>
          <w:p>
            <w:pPr>
              <w:jc w:val="left"/>
            </w:pPr>
            <w:r>
              <w:t>住所</w:t>
            </w:r>
          </w:p>
        </w:tc>
        <w:tc>
          <w:tcPr>
            <w:tcW w:w="3800" w:type="dxa"/>
            <w:vAlign w:val="center"/>
          </w:tcPr>
          <w:p>
            <w:pPr>
              <w:jc w:val="center"/>
            </w:pPr>
            <w: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4000108858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北京农村商业银行股份有限公司</w:t>
            </w:r>
          </w:p>
        </w:tc>
        <w:tc>
          <w:tcPr>
            <w:tcW w:w="1200" w:type="dxa"/>
            <w:vAlign w:val="center"/>
          </w:tcPr>
          <w:p>
            <w:pPr>
              <w:jc w:val="left"/>
            </w:pPr>
            <w:r>
              <w:t>住所</w:t>
            </w:r>
          </w:p>
        </w:tc>
        <w:tc>
          <w:tcPr>
            <w:tcW w:w="3800" w:type="dxa"/>
            <w:vAlign w:val="center"/>
          </w:tcPr>
          <w:p>
            <w:pPr>
              <w:jc w:val="center"/>
            </w:pPr>
            <w: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南洋商业银行（中国）有限公司</w:t>
            </w:r>
          </w:p>
        </w:tc>
        <w:tc>
          <w:tcPr>
            <w:tcW w:w="1200" w:type="dxa"/>
            <w:vAlign w:val="center"/>
          </w:tcPr>
          <w:p>
            <w:pPr>
              <w:jc w:val="left"/>
            </w:pPr>
            <w:r>
              <w:t>住所</w:t>
            </w:r>
          </w:p>
        </w:tc>
        <w:tc>
          <w:tcPr>
            <w:tcW w:w="3800" w:type="dxa"/>
            <w:vAlign w:val="center"/>
          </w:tcPr>
          <w:p>
            <w:pPr>
              <w:jc w:val="center"/>
            </w:pPr>
            <w:r>
              <w:t>南京市建邺区江山大街88号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025-86775446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吉林亿联银行股份有限公司</w:t>
            </w:r>
          </w:p>
        </w:tc>
        <w:tc>
          <w:tcPr>
            <w:tcW w:w="1200" w:type="dxa"/>
            <w:vAlign w:val="center"/>
          </w:tcPr>
          <w:p>
            <w:pPr>
              <w:jc w:val="left"/>
            </w:pPr>
            <w:r>
              <w:t>住所</w:t>
            </w:r>
          </w:p>
        </w:tc>
        <w:tc>
          <w:tcPr>
            <w:tcW w:w="3800" w:type="dxa"/>
            <w:vAlign w:val="center"/>
          </w:tcPr>
          <w:p>
            <w:pPr>
              <w:jc w:val="center"/>
            </w:pPr>
            <w: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唐山银行股份有限公司</w:t>
            </w:r>
          </w:p>
        </w:tc>
        <w:tc>
          <w:tcPr>
            <w:tcW w:w="1200" w:type="dxa"/>
            <w:vAlign w:val="center"/>
          </w:tcPr>
          <w:p>
            <w:pPr>
              <w:jc w:val="left"/>
            </w:pPr>
            <w:r>
              <w:t>住所</w:t>
            </w:r>
          </w:p>
        </w:tc>
        <w:tc>
          <w:tcPr>
            <w:tcW w:w="3800" w:type="dxa"/>
            <w:vAlign w:val="center"/>
          </w:tcPr>
          <w:p>
            <w:pPr>
              <w:jc w:val="center"/>
            </w:pPr>
            <w: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0315-2826443</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四川天府银行股份有限公司</w:t>
            </w:r>
          </w:p>
        </w:tc>
        <w:tc>
          <w:tcPr>
            <w:tcW w:w="1200" w:type="dxa"/>
            <w:vAlign w:val="center"/>
          </w:tcPr>
          <w:p>
            <w:pPr>
              <w:jc w:val="left"/>
            </w:pPr>
            <w:r>
              <w:t>住所</w:t>
            </w:r>
          </w:p>
        </w:tc>
        <w:tc>
          <w:tcPr>
            <w:tcW w:w="3800" w:type="dxa"/>
            <w:vAlign w:val="center"/>
          </w:tcPr>
          <w:p>
            <w:pPr>
              <w:jc w:val="center"/>
            </w:pPr>
            <w: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400-16-96869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大连银行股份有限公司</w:t>
            </w:r>
          </w:p>
        </w:tc>
        <w:tc>
          <w:tcPr>
            <w:tcW w:w="1200" w:type="dxa"/>
            <w:vAlign w:val="center"/>
          </w:tcPr>
          <w:p>
            <w:pPr>
              <w:jc w:val="left"/>
            </w:pPr>
            <w:r>
              <w:t>住所</w:t>
            </w:r>
          </w:p>
        </w:tc>
        <w:tc>
          <w:tcPr>
            <w:tcW w:w="3800" w:type="dxa"/>
            <w:vAlign w:val="center"/>
          </w:tcPr>
          <w:p>
            <w:pPr>
              <w:jc w:val="center"/>
            </w:pPr>
            <w: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太原农村商业银行股份有限公司</w:t>
            </w:r>
          </w:p>
        </w:tc>
        <w:tc>
          <w:tcPr>
            <w:tcW w:w="1200" w:type="dxa"/>
            <w:vAlign w:val="center"/>
          </w:tcPr>
          <w:p>
            <w:pPr>
              <w:jc w:val="left"/>
            </w:pPr>
            <w:r>
              <w:t>住所</w:t>
            </w:r>
          </w:p>
        </w:tc>
        <w:tc>
          <w:tcPr>
            <w:tcW w:w="3800" w:type="dxa"/>
            <w:vAlign w:val="center"/>
          </w:tcPr>
          <w:p>
            <w:pPr>
              <w:jc w:val="center"/>
            </w:pPr>
            <w:r>
              <w:t>太原市小店区学府街126号C座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威海蓝海银行股份有限公司</w:t>
            </w:r>
          </w:p>
        </w:tc>
        <w:tc>
          <w:tcPr>
            <w:tcW w:w="1200" w:type="dxa"/>
            <w:vAlign w:val="center"/>
          </w:tcPr>
          <w:p>
            <w:pPr>
              <w:jc w:val="left"/>
            </w:pPr>
            <w:r>
              <w:t>住所</w:t>
            </w:r>
          </w:p>
        </w:tc>
        <w:tc>
          <w:tcPr>
            <w:tcW w:w="3800" w:type="dxa"/>
            <w:vAlign w:val="center"/>
          </w:tcPr>
          <w:p>
            <w:pPr>
              <w:jc w:val="center"/>
            </w:pPr>
            <w: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宁波东海银行股份有限公司</w:t>
            </w:r>
          </w:p>
        </w:tc>
        <w:tc>
          <w:tcPr>
            <w:tcW w:w="1200" w:type="dxa"/>
            <w:vAlign w:val="center"/>
          </w:tcPr>
          <w:p>
            <w:pPr>
              <w:jc w:val="left"/>
            </w:pPr>
            <w:r>
              <w:t>住所</w:t>
            </w:r>
          </w:p>
        </w:tc>
        <w:tc>
          <w:tcPr>
            <w:tcW w:w="3800" w:type="dxa"/>
            <w:vAlign w:val="center"/>
          </w:tcPr>
          <w:p>
            <w:pPr>
              <w:jc w:val="center"/>
            </w:pPr>
            <w:r>
              <w:t>浙江省宁波市鄞州区和济街181号1幢4、5、6、7层,宁波市鄞州区民安东路292号,宁波市鄞州区鼎泰路355号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0574-81872233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宁波通商银行股份有限公司</w:t>
            </w:r>
          </w:p>
        </w:tc>
        <w:tc>
          <w:tcPr>
            <w:tcW w:w="1200" w:type="dxa"/>
            <w:vAlign w:val="center"/>
          </w:tcPr>
          <w:p>
            <w:pPr>
              <w:jc w:val="left"/>
            </w:pPr>
            <w:r>
              <w:t>住所</w:t>
            </w:r>
          </w:p>
        </w:tc>
        <w:tc>
          <w:tcPr>
            <w:tcW w:w="3800" w:type="dxa"/>
            <w:vAlign w:val="center"/>
          </w:tcPr>
          <w:p>
            <w:pPr>
              <w:jc w:val="center"/>
            </w:pPr>
            <w: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富邦华一银行有限公司</w:t>
            </w:r>
          </w:p>
        </w:tc>
        <w:tc>
          <w:tcPr>
            <w:tcW w:w="1200" w:type="dxa"/>
            <w:vAlign w:val="center"/>
          </w:tcPr>
          <w:p>
            <w:pPr>
              <w:jc w:val="left"/>
            </w:pPr>
            <w:r>
              <w:t>住所</w:t>
            </w:r>
          </w:p>
        </w:tc>
        <w:tc>
          <w:tcPr>
            <w:tcW w:w="3800" w:type="dxa"/>
            <w:vAlign w:val="center"/>
          </w:tcPr>
          <w:p>
            <w:pPr>
              <w:jc w:val="center"/>
            </w:pPr>
            <w: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021-962811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成都农村商业银行股份有限公司</w:t>
            </w:r>
          </w:p>
        </w:tc>
        <w:tc>
          <w:tcPr>
            <w:tcW w:w="1200" w:type="dxa"/>
            <w:vAlign w:val="center"/>
          </w:tcPr>
          <w:p>
            <w:pPr>
              <w:jc w:val="left"/>
            </w:pPr>
            <w:r>
              <w:t>住所</w:t>
            </w:r>
          </w:p>
        </w:tc>
        <w:tc>
          <w:tcPr>
            <w:tcW w:w="3800" w:type="dxa"/>
            <w:vAlign w:val="center"/>
          </w:tcPr>
          <w:p>
            <w:pPr>
              <w:jc w:val="center"/>
            </w:pPr>
            <w: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晋商银行股份有限公司</w:t>
            </w:r>
          </w:p>
        </w:tc>
        <w:tc>
          <w:tcPr>
            <w:tcW w:w="1200" w:type="dxa"/>
            <w:vAlign w:val="center"/>
          </w:tcPr>
          <w:p>
            <w:pPr>
              <w:jc w:val="left"/>
            </w:pPr>
            <w:r>
              <w:t>住所</w:t>
            </w:r>
          </w:p>
        </w:tc>
        <w:tc>
          <w:tcPr>
            <w:tcW w:w="3800" w:type="dxa"/>
            <w:vAlign w:val="center"/>
          </w:tcPr>
          <w:p>
            <w:pPr>
              <w:jc w:val="center"/>
            </w:pPr>
            <w: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江苏苏商银行股份有限公司</w:t>
            </w:r>
          </w:p>
        </w:tc>
        <w:tc>
          <w:tcPr>
            <w:tcW w:w="1200" w:type="dxa"/>
            <w:vAlign w:val="center"/>
          </w:tcPr>
          <w:p>
            <w:pPr>
              <w:jc w:val="left"/>
            </w:pPr>
            <w:r>
              <w:t>住所</w:t>
            </w:r>
          </w:p>
        </w:tc>
        <w:tc>
          <w:tcPr>
            <w:tcW w:w="3800" w:type="dxa"/>
            <w:vAlign w:val="center"/>
          </w:tcPr>
          <w:p>
            <w:pPr>
              <w:jc w:val="center"/>
            </w:pPr>
            <w: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025-66669001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济宁银行股份有限公司</w:t>
            </w:r>
          </w:p>
        </w:tc>
        <w:tc>
          <w:tcPr>
            <w:tcW w:w="1200" w:type="dxa"/>
            <w:vAlign w:val="center"/>
          </w:tcPr>
          <w:p>
            <w:pPr>
              <w:jc w:val="left"/>
            </w:pPr>
            <w:r>
              <w:t>住所</w:t>
            </w:r>
          </w:p>
        </w:tc>
        <w:tc>
          <w:tcPr>
            <w:tcW w:w="3800" w:type="dxa"/>
            <w:vAlign w:val="center"/>
          </w:tcPr>
          <w:p>
            <w:pPr>
              <w:jc w:val="center"/>
            </w:pPr>
            <w:r>
              <w:t>济宁市金宇路6号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0537-2895669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浙江南浔农村商业银行股份有限公司</w:t>
            </w:r>
          </w:p>
        </w:tc>
        <w:tc>
          <w:tcPr>
            <w:tcW w:w="1200" w:type="dxa"/>
            <w:vAlign w:val="center"/>
          </w:tcPr>
          <w:p>
            <w:pPr>
              <w:jc w:val="left"/>
            </w:pPr>
            <w:r>
              <w:t>住所</w:t>
            </w:r>
          </w:p>
        </w:tc>
        <w:tc>
          <w:tcPr>
            <w:tcW w:w="3800" w:type="dxa"/>
            <w:vAlign w:val="center"/>
          </w:tcPr>
          <w:p>
            <w:pPr>
              <w:jc w:val="center"/>
            </w:pPr>
            <w:r>
              <w:t>浙江省湖州市南浔区南浔镇人瑞路1188号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浙江台州椒江农村商业银行股份有限公司</w:t>
            </w:r>
          </w:p>
        </w:tc>
        <w:tc>
          <w:tcPr>
            <w:tcW w:w="1200" w:type="dxa"/>
            <w:vAlign w:val="center"/>
          </w:tcPr>
          <w:p>
            <w:pPr>
              <w:jc w:val="left"/>
            </w:pPr>
            <w:r>
              <w:t>住所</w:t>
            </w:r>
          </w:p>
        </w:tc>
        <w:tc>
          <w:tcPr>
            <w:tcW w:w="3800" w:type="dxa"/>
            <w:vAlign w:val="center"/>
          </w:tcPr>
          <w:p>
            <w:pPr>
              <w:jc w:val="center"/>
            </w:pPr>
            <w:r>
              <w:t>浙江省台州市椒江区工人东路322号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浙江台州黄岩农村商业银行股份有限公司</w:t>
            </w:r>
          </w:p>
        </w:tc>
        <w:tc>
          <w:tcPr>
            <w:tcW w:w="1200" w:type="dxa"/>
            <w:vAlign w:val="center"/>
          </w:tcPr>
          <w:p>
            <w:pPr>
              <w:jc w:val="left"/>
            </w:pPr>
            <w:r>
              <w:t>住所</w:t>
            </w:r>
          </w:p>
        </w:tc>
        <w:tc>
          <w:tcPr>
            <w:tcW w:w="3800" w:type="dxa"/>
            <w:vAlign w:val="center"/>
          </w:tcPr>
          <w:p>
            <w:pPr>
              <w:jc w:val="center"/>
            </w:pPr>
            <w:r>
              <w:t>浙江台州黄岩洞天路88号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0576-89996596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浙江嵊州农村商业银行股份有限公司</w:t>
            </w:r>
          </w:p>
        </w:tc>
        <w:tc>
          <w:tcPr>
            <w:tcW w:w="1200" w:type="dxa"/>
            <w:vAlign w:val="center"/>
          </w:tcPr>
          <w:p>
            <w:pPr>
              <w:jc w:val="left"/>
            </w:pPr>
            <w:r>
              <w:t>住所</w:t>
            </w:r>
          </w:p>
        </w:tc>
        <w:tc>
          <w:tcPr>
            <w:tcW w:w="3800" w:type="dxa"/>
            <w:vAlign w:val="center"/>
          </w:tcPr>
          <w:p>
            <w:pPr>
              <w:jc w:val="center"/>
            </w:pPr>
            <w: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浙江开化农村商业银行股份有限公司</w:t>
            </w:r>
          </w:p>
        </w:tc>
        <w:tc>
          <w:tcPr>
            <w:tcW w:w="1200" w:type="dxa"/>
            <w:vAlign w:val="center"/>
          </w:tcPr>
          <w:p>
            <w:pPr>
              <w:jc w:val="left"/>
            </w:pPr>
            <w:r>
              <w:t>住所</w:t>
            </w:r>
          </w:p>
        </w:tc>
        <w:tc>
          <w:tcPr>
            <w:tcW w:w="3800" w:type="dxa"/>
            <w:vAlign w:val="center"/>
          </w:tcPr>
          <w:p>
            <w:pPr>
              <w:jc w:val="center"/>
            </w:pPr>
            <w: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浙江民泰商业银行股份有限公司</w:t>
            </w:r>
          </w:p>
        </w:tc>
        <w:tc>
          <w:tcPr>
            <w:tcW w:w="1200" w:type="dxa"/>
            <w:vAlign w:val="center"/>
          </w:tcPr>
          <w:p>
            <w:pPr>
              <w:jc w:val="left"/>
            </w:pPr>
            <w:r>
              <w:t>住所</w:t>
            </w:r>
          </w:p>
        </w:tc>
        <w:tc>
          <w:tcPr>
            <w:tcW w:w="3800" w:type="dxa"/>
            <w:vAlign w:val="center"/>
          </w:tcPr>
          <w:p>
            <w:pPr>
              <w:jc w:val="center"/>
            </w:pPr>
            <w: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浙江浦江农村商业银行股份有限公司</w:t>
            </w:r>
          </w:p>
        </w:tc>
        <w:tc>
          <w:tcPr>
            <w:tcW w:w="1200" w:type="dxa"/>
            <w:vAlign w:val="center"/>
          </w:tcPr>
          <w:p>
            <w:pPr>
              <w:jc w:val="left"/>
            </w:pPr>
            <w:r>
              <w:t>住所</w:t>
            </w:r>
          </w:p>
        </w:tc>
        <w:tc>
          <w:tcPr>
            <w:tcW w:w="3800" w:type="dxa"/>
            <w:vAlign w:val="center"/>
          </w:tcPr>
          <w:p>
            <w:pPr>
              <w:jc w:val="center"/>
            </w:pPr>
            <w:r>
              <w:t>浙江省浦江县人民东路90号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浙江温州龙湾农村商业银行股份有限公司</w:t>
            </w:r>
          </w:p>
        </w:tc>
        <w:tc>
          <w:tcPr>
            <w:tcW w:w="1200" w:type="dxa"/>
            <w:vAlign w:val="center"/>
          </w:tcPr>
          <w:p>
            <w:pPr>
              <w:jc w:val="left"/>
            </w:pPr>
            <w:r>
              <w:t>住所</w:t>
            </w:r>
          </w:p>
        </w:tc>
        <w:tc>
          <w:tcPr>
            <w:tcW w:w="3800" w:type="dxa"/>
            <w:vAlign w:val="center"/>
          </w:tcPr>
          <w:p>
            <w:pPr>
              <w:jc w:val="center"/>
            </w:pPr>
            <w: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浙江网商银行股份有限公司</w:t>
            </w:r>
          </w:p>
        </w:tc>
        <w:tc>
          <w:tcPr>
            <w:tcW w:w="1200" w:type="dxa"/>
            <w:vAlign w:val="center"/>
          </w:tcPr>
          <w:p>
            <w:pPr>
              <w:jc w:val="left"/>
            </w:pPr>
            <w:r>
              <w:t>住所</w:t>
            </w:r>
          </w:p>
        </w:tc>
        <w:tc>
          <w:tcPr>
            <w:tcW w:w="3800" w:type="dxa"/>
            <w:vAlign w:val="center"/>
          </w:tcPr>
          <w:p>
            <w:pPr>
              <w:jc w:val="center"/>
            </w:pPr>
            <w: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浙江苍南农村商业银行股份有限公司</w:t>
            </w:r>
          </w:p>
        </w:tc>
        <w:tc>
          <w:tcPr>
            <w:tcW w:w="1200" w:type="dxa"/>
            <w:vAlign w:val="center"/>
          </w:tcPr>
          <w:p>
            <w:pPr>
              <w:jc w:val="left"/>
            </w:pPr>
            <w:r>
              <w:t>住所</w:t>
            </w:r>
          </w:p>
        </w:tc>
        <w:tc>
          <w:tcPr>
            <w:tcW w:w="3800" w:type="dxa"/>
            <w:vAlign w:val="center"/>
          </w:tcPr>
          <w:p>
            <w:pPr>
              <w:jc w:val="center"/>
            </w:pPr>
            <w: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浙江衢州柯城农村商业银行股份有限公司</w:t>
            </w:r>
          </w:p>
        </w:tc>
        <w:tc>
          <w:tcPr>
            <w:tcW w:w="1200" w:type="dxa"/>
            <w:vAlign w:val="center"/>
          </w:tcPr>
          <w:p>
            <w:pPr>
              <w:jc w:val="left"/>
            </w:pPr>
            <w:r>
              <w:t>住所</w:t>
            </w:r>
          </w:p>
        </w:tc>
        <w:tc>
          <w:tcPr>
            <w:tcW w:w="3800" w:type="dxa"/>
            <w:vAlign w:val="center"/>
          </w:tcPr>
          <w:p>
            <w:pPr>
              <w:jc w:val="center"/>
            </w:pPr>
            <w: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浙江青田农村商业银行股份有限公司</w:t>
            </w:r>
          </w:p>
        </w:tc>
        <w:tc>
          <w:tcPr>
            <w:tcW w:w="1200" w:type="dxa"/>
            <w:vAlign w:val="center"/>
          </w:tcPr>
          <w:p>
            <w:pPr>
              <w:jc w:val="left"/>
            </w:pPr>
            <w:r>
              <w:t>住所</w:t>
            </w:r>
          </w:p>
        </w:tc>
        <w:tc>
          <w:tcPr>
            <w:tcW w:w="3800" w:type="dxa"/>
            <w:vAlign w:val="center"/>
          </w:tcPr>
          <w:p>
            <w:pPr>
              <w:jc w:val="center"/>
            </w:pPr>
            <w:r>
              <w:t>浙江省丽水市青田县鹤城街道鹤城东路180号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0578-6833720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烟台银行股份有限公司</w:t>
            </w:r>
          </w:p>
        </w:tc>
        <w:tc>
          <w:tcPr>
            <w:tcW w:w="1200" w:type="dxa"/>
            <w:vAlign w:val="center"/>
          </w:tcPr>
          <w:p>
            <w:pPr>
              <w:jc w:val="left"/>
            </w:pPr>
            <w:r>
              <w:t>住所</w:t>
            </w:r>
          </w:p>
        </w:tc>
        <w:tc>
          <w:tcPr>
            <w:tcW w:w="3800" w:type="dxa"/>
            <w:vAlign w:val="center"/>
          </w:tcPr>
          <w:p>
            <w:pPr>
              <w:jc w:val="center"/>
            </w:pPr>
            <w:r>
              <w:t>烟台市芝罘区海港路25号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秦皇岛银行股份有限公司</w:t>
            </w:r>
          </w:p>
        </w:tc>
        <w:tc>
          <w:tcPr>
            <w:tcW w:w="1200" w:type="dxa"/>
            <w:vAlign w:val="center"/>
          </w:tcPr>
          <w:p>
            <w:pPr>
              <w:jc w:val="left"/>
            </w:pPr>
            <w:r>
              <w:t>住所</w:t>
            </w:r>
          </w:p>
        </w:tc>
        <w:tc>
          <w:tcPr>
            <w:tcW w:w="3800" w:type="dxa"/>
            <w:vAlign w:val="center"/>
          </w:tcPr>
          <w:p>
            <w:pPr>
              <w:jc w:val="center"/>
            </w:pPr>
            <w:r>
              <w:t>河北省秦皇岛市海港区河北大街西段560号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赣州银行股份有限公司</w:t>
            </w:r>
          </w:p>
        </w:tc>
        <w:tc>
          <w:tcPr>
            <w:tcW w:w="1200" w:type="dxa"/>
            <w:vAlign w:val="center"/>
          </w:tcPr>
          <w:p>
            <w:pPr>
              <w:jc w:val="left"/>
            </w:pPr>
            <w:r>
              <w:t>住所</w:t>
            </w:r>
          </w:p>
        </w:tc>
        <w:tc>
          <w:tcPr>
            <w:tcW w:w="3800" w:type="dxa"/>
            <w:vAlign w:val="center"/>
          </w:tcPr>
          <w:p>
            <w:pPr>
              <w:jc w:val="center"/>
            </w:pPr>
            <w: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郑州银行股份有限公司</w:t>
            </w:r>
          </w:p>
        </w:tc>
        <w:tc>
          <w:tcPr>
            <w:tcW w:w="1200" w:type="dxa"/>
            <w:vAlign w:val="center"/>
          </w:tcPr>
          <w:p>
            <w:pPr>
              <w:jc w:val="left"/>
            </w:pPr>
            <w:r>
              <w:t>住所</w:t>
            </w:r>
          </w:p>
        </w:tc>
        <w:tc>
          <w:tcPr>
            <w:tcW w:w="3800" w:type="dxa"/>
            <w:vAlign w:val="center"/>
          </w:tcPr>
          <w:p>
            <w:pPr>
              <w:jc w:val="center"/>
            </w:pPr>
            <w: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长安银行股份有限公司</w:t>
            </w:r>
          </w:p>
        </w:tc>
        <w:tc>
          <w:tcPr>
            <w:tcW w:w="1200" w:type="dxa"/>
            <w:vAlign w:val="center"/>
          </w:tcPr>
          <w:p>
            <w:pPr>
              <w:jc w:val="left"/>
            </w:pPr>
            <w:r>
              <w:t>住所</w:t>
            </w:r>
          </w:p>
        </w:tc>
        <w:tc>
          <w:tcPr>
            <w:tcW w:w="3800" w:type="dxa"/>
            <w:vAlign w:val="center"/>
          </w:tcPr>
          <w:p>
            <w:pPr>
              <w:jc w:val="center"/>
            </w:pPr>
            <w: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CN"/>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CN"/>
        </w:rPr>
        <w:t>过</w:t>
      </w:r>
      <w:r>
        <w:rPr>
          <w:rFonts w:hint="eastAsia" w:ascii="宋体" w:hAnsi="宋体" w:eastAsia="宋体" w:cs="宋体"/>
          <w:bCs/>
          <w:color w:val="000000"/>
          <w:kern w:val="2"/>
          <w:sz w:val="24"/>
          <w:szCs w:val="24"/>
          <w:highlight w:val="none"/>
          <w:lang w:val="en-US" w:eastAsia="zh-CN" w:bidi="ar-SA"/>
        </w:rPr>
        <w:t>2.35</w:t>
      </w:r>
      <w:r>
        <w:rPr>
          <w:rFonts w:hint="eastAsia" w:ascii="宋体" w:hAnsi="宋体" w:cs="宋体"/>
          <w:bCs/>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浮动管理费计提基数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浮动管理费计提基准</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为5.00%，期间无分红。赎回时扣除托管费、固定管理费、销售服务费（如有）后，如理财计划净值为0.9975，则投资管理人不收取浮动管理费，投资者最终收益为：100,000.00×（0.9975-1.00）=-250.00（元）。</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
        </w:rPr>
      </w:pPr>
      <w:r>
        <w:rPr>
          <w:rFonts w:hint="eastAsia" w:ascii="宋体" w:hAnsi="宋体" w:cs="宋体"/>
          <w:color w:val="000000"/>
          <w:kern w:val="0"/>
          <w:sz w:val="24"/>
          <w:szCs w:val="24"/>
          <w:highlight w:val="none"/>
          <w:lang w:eastAsia="zh"/>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color w:val="000000"/>
      </w:rPr>
    </w:lvl>
  </w:abstractNum>
  <w:abstractNum w:abstractNumId="1">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3">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19">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0">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2">
    <w:nsid w:val="E70DF796"/>
    <w:multiLevelType w:val="singleLevel"/>
    <w:tmpl w:val="E70DF796"/>
    <w:lvl w:ilvl="0" w:tentative="0">
      <w:start w:val="1"/>
      <w:numFmt w:val="decimal"/>
      <w:suff w:val="nothing"/>
      <w:lvlText w:val="（%1）"/>
      <w:lvlJc w:val="left"/>
      <w:rPr>
        <w:color w:val="000000"/>
      </w:rPr>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28">
    <w:nsid w:val="F574F5B6"/>
    <w:multiLevelType w:val="singleLevel"/>
    <w:tmpl w:val="F574F5B6"/>
    <w:lvl w:ilvl="0" w:tentative="0">
      <w:start w:val="1"/>
      <w:numFmt w:val="decimal"/>
      <w:suff w:val="nothing"/>
      <w:lvlText w:val="（%1）"/>
      <w:lvlJc w:val="left"/>
      <w:rPr>
        <w:color w:val="000000"/>
      </w:rPr>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39">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0">
    <w:nsid w:val="5BA91325"/>
    <w:multiLevelType w:val="singleLevel"/>
    <w:tmpl w:val="5BA91325"/>
    <w:lvl w:ilvl="0" w:tentative="0">
      <w:start w:val="1"/>
      <w:numFmt w:val="decimal"/>
      <w:suff w:val="nothing"/>
      <w:lvlText w:val="（%1）"/>
      <w:lvlJc w:val="left"/>
      <w:rPr>
        <w:color w:val="000000"/>
      </w:rPr>
    </w:lvl>
  </w:abstractNum>
  <w:abstractNum w:abstractNumId="51">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2">
    <w:nsid w:val="69C07A9C"/>
    <w:multiLevelType w:val="singleLevel"/>
    <w:tmpl w:val="69C07A9C"/>
    <w:lvl w:ilvl="0" w:tentative="0">
      <w:start w:val="1"/>
      <w:numFmt w:val="lowerLetter"/>
      <w:suff w:val="space"/>
      <w:lvlText w:val="%1."/>
      <w:lvlJc w:val="left"/>
      <w:rPr>
        <w:color w:val="000000"/>
      </w:rPr>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8C1B82"/>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EF974D2"/>
    <w:rsid w:val="0F1E6A13"/>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BB27A0"/>
    <w:rsid w:val="24C8157C"/>
    <w:rsid w:val="255170B3"/>
    <w:rsid w:val="259A493D"/>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CC72903"/>
    <w:rsid w:val="7D3AA22F"/>
    <w:rsid w:val="7D546952"/>
    <w:rsid w:val="7D56646C"/>
    <w:rsid w:val="7DC74A79"/>
    <w:rsid w:val="7DE35ECA"/>
    <w:rsid w:val="7DEFCC9B"/>
    <w:rsid w:val="7E1A0C5A"/>
    <w:rsid w:val="7E3212D3"/>
    <w:rsid w:val="7F365A97"/>
    <w:rsid w:val="7F5E9C1F"/>
    <w:rsid w:val="7F5F887D"/>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41249</Words>
  <Characters>44325</Characters>
  <Lines>1</Lines>
  <Paragraphs>1</Paragraphs>
  <TotalTime>3</TotalTime>
  <ScaleCrop>false</ScaleCrop>
  <LinksUpToDate>false</LinksUpToDate>
  <CharactersWithSpaces>44673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2026-08-18T01:07:42Z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55731E6056FEE22E74694F6AA6A46810_43</vt:lpwstr>
  </property>
  <property fmtid="{D5CDD505-2E9C-101B-9397-08002B2CF9AE}" pid="3" name="KSOProductBuildVer">
    <vt:lpwstr>2052-11.8.2.8411</vt:lpwstr>
  </property>
</Properties>
</file>