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黑体" w:cs="黑体" w:eastAsia="黑体" w:hAnsi="黑体" w:hint="eastAsia"/>
          <w:b/>
          <w:bCs/>
          <w:sz w:val="36"/>
          <w:szCs w:val="36"/>
        </w:rPr>
      </w:pPr>
      <w:r>
        <w:rPr>
          <w:rFonts w:ascii="黑体" w:cs="黑体" w:eastAsia="黑体" w:hAnsi="黑体" w:hint="eastAsia"/>
          <w:b/>
          <w:bCs/>
          <w:sz w:val="36"/>
          <w:szCs w:val="36"/>
          <w:lang w:eastAsia="zh-CN" w:val="en-US"/>
        </w:rPr>
        <w:t>杭银理财幸福99半年添益2004期理财</w:t>
      </w:r>
      <w:r>
        <w:rPr>
          <w:rFonts w:ascii="黑体" w:cs="黑体" w:eastAsia="黑体" w:hAnsi="黑体" w:hint="eastAsia"/>
          <w:b/>
          <w:bCs/>
          <w:sz w:val="36"/>
          <w:szCs w:val="36"/>
        </w:rPr>
        <w:t>增设</w:t>
      </w:r>
      <w:r>
        <w:rPr>
          <w:rFonts w:ascii="黑体" w:cs="黑体" w:eastAsia="黑体" w:hAnsi="黑体" w:hint="eastAsia"/>
          <w:b/>
          <w:bCs/>
          <w:sz w:val="36"/>
          <w:szCs w:val="36"/>
          <w:lang w:eastAsia="zh-CN" w:val="en-US"/>
        </w:rPr>
        <w:t>ZM份额的</w:t>
      </w:r>
      <w:r>
        <w:rPr>
          <w:rFonts w:ascii="黑体" w:cs="黑体" w:eastAsia="黑体" w:hAnsi="黑体" w:hint="eastAsia"/>
          <w:b/>
          <w:bCs/>
          <w:sz w:val="36"/>
          <w:szCs w:val="36"/>
        </w:rPr>
        <w:t>公告</w:t>
      </w:r>
    </w:p>
    <w:p>
      <w:pPr>
        <w:jc w:val="center"/>
        <w:rPr>
          <w:rFonts w:ascii="华文中宋" w:cs="华文中宋" w:eastAsia="华文中宋" w:hAnsi="华文中宋" w:hint="eastAsia"/>
          <w:sz w:val="36"/>
          <w:szCs w:val="36"/>
        </w:rPr>
      </w:pPr>
    </w:p>
    <w:p>
      <w:pPr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 xml:space="preserve">尊敬的投资者： </w:t>
      </w:r>
    </w:p>
    <w:p>
      <w:pPr>
        <w:ind w:firstLine="600" w:firstLineChars="200"/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>为满足投资者</w:t>
      </w:r>
      <w:bookmarkStart w:id="0" w:name="_GoBack"/>
      <w:bookmarkEnd w:id="0"/>
      <w:r>
        <w:rPr>
          <w:rFonts w:ascii="宋体" w:cs="宋体" w:eastAsia="宋体" w:hAnsi="宋体" w:hint="eastAsia"/>
          <w:sz w:val="30"/>
          <w:szCs w:val="30"/>
        </w:rPr>
        <w:t>理财需求，更好地为投资者提供服务，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杭银理财幸福99半年添益2004期理财</w:t>
      </w:r>
      <w:r>
        <w:rPr>
          <w:rFonts w:ascii="宋体" w:cs="宋体" w:eastAsia="宋体" w:hAnsi="宋体" w:hint="eastAsia"/>
          <w:sz w:val="30"/>
          <w:szCs w:val="30"/>
        </w:rPr>
        <w:t>（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TYG6M2004</w:t>
      </w:r>
      <w:r>
        <w:rPr>
          <w:rFonts w:ascii="宋体" w:cs="宋体" w:eastAsia="宋体" w:hAnsi="宋体" w:hint="eastAsia"/>
          <w:sz w:val="30"/>
          <w:szCs w:val="30"/>
        </w:rPr>
        <w:t>）将于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2026年3月13日</w:t>
      </w:r>
      <w:r>
        <w:rPr>
          <w:rFonts w:ascii="宋体" w:cs="宋体" w:eastAsia="宋体" w:hAnsi="宋体" w:hint="eastAsia"/>
          <w:sz w:val="30"/>
          <w:szCs w:val="30"/>
        </w:rPr>
        <w:t>起增设</w:t>
      </w: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ZM份额</w:t>
      </w:r>
      <w:r>
        <w:rPr>
          <w:rFonts w:ascii="宋体" w:cs="宋体" w:eastAsia="宋体" w:hAnsi="宋体" w:hint="eastAsia"/>
          <w:sz w:val="30"/>
          <w:szCs w:val="30"/>
        </w:rPr>
        <w:t xml:space="preserve">，详情可阅读产品合同文件。 </w:t>
      </w:r>
    </w:p>
    <w:p>
      <w:pPr>
        <w:ind w:firstLine="600" w:firstLineChars="200"/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 xml:space="preserve">若您不同意本次调整，请及时于开放期内申请赎回。感谢您一直以来对杭银理财的支持，敬请继续关注杭银理财的理财产品。 </w:t>
      </w:r>
    </w:p>
    <w:p>
      <w:pPr>
        <w:ind w:firstLine="600" w:firstLineChars="200"/>
        <w:jc w:val="right"/>
        <w:rPr>
          <w:rFonts w:ascii="宋体" w:cs="宋体" w:eastAsia="宋体" w:hAnsi="宋体" w:hint="eastAsia"/>
          <w:sz w:val="30"/>
          <w:szCs w:val="30"/>
        </w:rPr>
      </w:pPr>
    </w:p>
    <w:p>
      <w:pPr>
        <w:ind w:firstLine="600" w:firstLineChars="200"/>
        <w:jc w:val="right"/>
        <w:rPr>
          <w:rFonts w:ascii="宋体" w:cs="宋体" w:eastAsia="宋体" w:hAnsi="宋体" w:hint="eastAsia"/>
          <w:sz w:val="30"/>
          <w:szCs w:val="30"/>
        </w:rPr>
      </w:pPr>
    </w:p>
    <w:p>
      <w:pPr>
        <w:ind w:firstLine="600" w:firstLineChars="200"/>
        <w:jc w:val="right"/>
        <w:rPr>
          <w:rFonts w:ascii="宋体" w:cs="宋体" w:eastAsia="宋体" w:hAnsi="宋体" w:hint="eastAsia"/>
          <w:sz w:val="30"/>
          <w:szCs w:val="30"/>
        </w:rPr>
      </w:pPr>
      <w:r>
        <w:rPr>
          <w:rFonts w:ascii="宋体" w:cs="宋体" w:eastAsia="宋体" w:hAnsi="宋体" w:hint="eastAsia"/>
          <w:sz w:val="30"/>
          <w:szCs w:val="30"/>
        </w:rPr>
        <w:t xml:space="preserve">杭银理财有限责任公司 </w:t>
      </w:r>
    </w:p>
    <w:p>
      <w:pPr>
        <w:ind w:firstLine="600" w:firstLineChars="200"/>
        <w:jc w:val="right"/>
        <w:rPr>
          <w:rFonts w:ascii="宋体" w:cs="宋体" w:eastAsia="宋体" w:hAnsi="宋体" w:hint="eastAsia"/>
          <w:i/>
          <w:iCs/>
          <w:color w:val="FF0000"/>
          <w:sz w:val="30"/>
          <w:szCs w:val="30"/>
          <w:lang w:eastAsia="zh-CN" w:val="en-US"/>
        </w:rPr>
      </w:pPr>
      <w:r>
        <w:rPr>
          <w:rFonts w:ascii="宋体" w:cs="宋体" w:eastAsia="宋体" w:hAnsi="宋体" w:hint="eastAsia"/>
          <w:sz w:val="30"/>
          <w:szCs w:val="30"/>
          <w:lang w:eastAsia="zh-CN" w:val="en-US"/>
        </w:rPr>
        <w:t>2026年3月9日</w:t>
      </w:r>
    </w:p>
    <w:p>
      <w:pPr>
        <w:widowControl/>
        <w:jc w:val="both"/>
        <w:rPr>
          <w:rFonts w:ascii="宋体" w:cs="宋体" w:eastAsia="宋体" w:hAnsi="宋体" w:hint="eastAsia"/>
        </w:rPr>
      </w:pPr>
    </w:p>
    <w:sectPr>
      <w:headerReference r:id="rId3" w:type="default"/>
      <w:pgSz w:h="16838" w:w="11906"/>
      <w:pgMar w:bottom="2551" w:footer="992" w:gutter="0" w:header="851" w:left="1803" w:right="1803" w:top="2551"/>
      <w:cols w:num="1" w:space="0"/>
      <w:docGrid w:charSpace="0" w:linePitch="317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6"/>
    </w:pPr>
    <w:r>
      <w:drawing>
        <wp:anchor allowOverlap="1" behindDoc="1" distB="0" distL="114300" distR="114300" distT="0" layoutInCell="1" locked="0" relativeHeight="25165824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b="15240" l="0" r="0" t="0"/>
          <wp:wrapNone/>
          <wp:docPr descr="微信图片_20220817144322" id="5" name="WordPictureWatermark1406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微信图片_20220817144322" id="5" name="WordPictureWatermark1406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8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lY2ZiYmExOWJmOTY5NWFmNzQwOWFhNmE0ZjgxMTMifQ=="/>
  </w:docVars>
  <w:rsids>
    <w:rsidRoot w:val="6687052B"/>
    <w:rsid w:val="00040F12"/>
    <w:rsid w:val="00076F95"/>
    <w:rsid w:val="000B5C80"/>
    <w:rsid w:val="00123A32"/>
    <w:rsid w:val="00182547"/>
    <w:rsid w:val="001E34DE"/>
    <w:rsid w:val="00216866"/>
    <w:rsid w:val="00251162"/>
    <w:rsid w:val="002979BD"/>
    <w:rsid w:val="00374B44"/>
    <w:rsid w:val="00386722"/>
    <w:rsid w:val="003B478B"/>
    <w:rsid w:val="003B5EA1"/>
    <w:rsid w:val="00573F61"/>
    <w:rsid w:val="00632F14"/>
    <w:rsid w:val="006A11F6"/>
    <w:rsid w:val="006F1E86"/>
    <w:rsid w:val="00800AAF"/>
    <w:rsid w:val="008E2414"/>
    <w:rsid w:val="00941ACB"/>
    <w:rsid w:val="00970427"/>
    <w:rsid w:val="009C52F4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7FA6CD8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  <w:rsid w:val="8FAF3D6D"/>
    <w:rsid w:val="CBBD9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Calibri" w:cs="Times New Roman" w:eastAsia="宋体" w:hAnsi="Calibri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semiHidden="0" w:uiPriority="0"/>
    <w:lsdException w:name="heading 3" w:qFormat="1" w:semiHidden="0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qFormat="1" w:semiHidden="0" w:uiPriority="0" w:unhideWhenUsed="0"/>
    <w:lsdException w:name="footer" w:qFormat="1" w:semiHidden="0" w:uiPriority="0" w:unhideWhenUsed="0"/>
    <w:lsdException w:name="index heading" w:semiHidden="0" w:uiPriority="0" w:unhideWhenUsed="0"/>
    <w:lsdException w:name="caption" w:qFormat="1" w:uiPriority="0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qFormat="1" w:semiHidden="0" w:uiPriority="0" w:unhideWhenUsed="0"/>
    <w:lsdException w:name="Closing" w:semiHidden="0" w:uiPriority="0" w:unhideWhenUsed="0"/>
    <w:lsdException w:name="Signature" w:semiHidden="0" w:uiPriority="0" w:unhideWhenUsed="0"/>
    <w:lsdException w:name="Default Paragraph Font" w:qFormat="1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qFormat="1" w:semiHidden="0" w:uiPriority="0" w:unhideWhenUsed="0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qFormat="1" w:semiHidden="0" w:uiPriority="0" w:unhideWhenUsed="0"/>
    <w:lsdException w:name="Emphasis" w:qFormat="1" w:semiHidden="0" w:uiPriority="0" w:unhideWhenUsed="0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 w:uiPriority="99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4"/>
      <w:lang w:bidi="ar-SA" w:eastAsia="zh-CN" w:val="en-US"/>
    </w:rPr>
  </w:style>
  <w:style w:styleId="2" w:type="paragraph">
    <w:name w:val="heading 1"/>
    <w:basedOn w:val="1"/>
    <w:next w:val="1"/>
    <w:qFormat/>
    <w:uiPriority w:val="0"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styleId="3" w:type="paragraph">
    <w:name w:val="heading 2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styleId="4" w:type="paragraph">
    <w:name w:val="heading 3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default="1" w:styleId="9" w:type="character">
    <w:name w:val="Default Paragraph Font"/>
    <w:semiHidden/>
    <w:unhideWhenUsed/>
    <w:qFormat/>
    <w:uiPriority w:val="1"/>
  </w:style>
  <w:style w:default="1" w:styleId="7" w:type="table">
    <w:name w:val="Normal Table"/>
    <w:semiHidden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5" w:type="paragraph">
    <w:name w:val="footer"/>
    <w:basedOn w:val="1"/>
    <w:qFormat/>
    <w:uiPriority w:val="0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6" w:type="paragraph">
    <w:name w:val="header"/>
    <w:basedOn w:val="1"/>
    <w:qFormat/>
    <w:uiPriority w:val="0"/>
    <w:pPr>
      <w:pBdr>
        <w:top w:color="auto" w:space="1" w:sz="0" w:val="none"/>
        <w:left w:color="auto" w:space="4" w:sz="0" w:val="none"/>
        <w:bottom w:color="auto" w:space="1" w:sz="0" w:val="none"/>
        <w:right w:color="auto" w:space="4" w:sz="0" w:val="none"/>
      </w:pBdr>
      <w:tabs>
        <w:tab w:pos="4153" w:val="center"/>
        <w:tab w:pos="8306" w:val="right"/>
      </w:tabs>
      <w:snapToGrid w:val="0"/>
    </w:pPr>
    <w:rPr>
      <w:sz w:val="18"/>
    </w:rPr>
  </w:style>
  <w:style w:styleId="8" w:type="table">
    <w:name w:val="Table Grid"/>
    <w:basedOn w:val="7"/>
    <w:qFormat/>
    <w:uiPriority w:val="0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theme/theme1.xml" Type="http://schemas.openxmlformats.org/officeDocument/2006/relationships/theme"/><Relationship Id="rId5" Target="../customXml/item1.xml" Type="http://schemas.openxmlformats.org/officeDocument/2006/relationships/customXml"/><Relationship Id="rId6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844</Characters>
  <Lines>7</Lines>
  <Paragraphs>1</Paragraphs>
  <TotalTime>0</TotalTime>
  <ScaleCrop>false</ScaleCrop>
  <LinksUpToDate>false</LinksUpToDate>
  <CharactersWithSpaces>990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2022-08-17T22:47:00Z</dcterms:created>
  <dc:creator>Administrator</dc:creator>
  <cp:lastModifiedBy>Administrator</cp:lastModifiedBy>
  <dcterms:modified xsi:type="dcterms:W3CDTF">2025-07-29T03:35:11Z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ICV" pid="2">
    <vt:lpwstr>156FBEF45315492997A928A82EDAEB25</vt:lpwstr>
  </property>
  <property fmtid="{D5CDD505-2E9C-101B-9397-08002B2CF9AE}" name="KSOProductBuildVer" pid="3">
    <vt:lpwstr>2052-11.8.2.8411</vt:lpwstr>
  </property>
</Properties>
</file>