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杭银理财幸福99半年添益2016期理财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cs="宋体"/>
          <w:b/>
          <w:sz w:val="24"/>
          <w:highlight w:val="none"/>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val="0"/>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050B11"/>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4B36822"/>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AA1673D"/>
    <w:rsid w:val="3B1C12F3"/>
    <w:rsid w:val="3BD53B5C"/>
    <w:rsid w:val="3BF61EFE"/>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0EC2D19"/>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92EE49E"/>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EF42B8"/>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B3B5DB3"/>
    <w:rsid w:val="FBFDB4E3"/>
    <w:rsid w:val="FBFF3395"/>
    <w:rsid w:val="FD7F9463"/>
    <w:rsid w:val="FDFC361F"/>
    <w:rsid w:val="FDFD5128"/>
    <w:rsid w:val="FE8FD80F"/>
    <w:rsid w:val="FEAED78B"/>
    <w:rsid w:val="FEFEE1B7"/>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39152</Words>
  <Characters>41682</Characters>
  <Lines>1</Lines>
  <Paragraphs>1</Paragraphs>
  <TotalTime>1</TotalTime>
  <ScaleCrop>false</ScaleCrop>
  <LinksUpToDate>false</LinksUpToDate>
  <CharactersWithSpaces>42029</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2014-11-04T12:08:00Z</dcterms:created>
  <dc:creator>Administrator</dc:creator>
  <cp:lastModifiedBy>hccb</cp:lastModifiedBy>
  <dcterms:modified xsi:type="dcterms:W3CDTF">2025-12-29T07:01:50Z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