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幸福99益合·添益（年年红）1年定开型2546期理财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Z7002225000446</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幸福99益合·添益（年年红）1年定开型2546期理财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幸福99益合·添益（年年红）1年定开型2546期理财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幸福99益合·添益（年年红）1年定开型2546期理财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幸福99益合·添益（年年红）1年定开型2546期理财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添益（年年红）1年定开型2546期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TYG12M2546</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Z7002225000446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A份额（销售代码〖TYG12M2546A〗）：普通个人投资者和机构客户。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B份额（销售代码〖TYG12M2546B〗）：普通个人投资者和机构客户。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H份额（汉口银行专属）（销售代码〖TYG12M2546H〗）：普通个人投资者和机构客户。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L份额（兰州银行开门红专属）（销售代码〖TYG12M2546L〗）：普通个人投资者和机构客户。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ZA份额（自动赎回）（销售代码〖TYG12M2546ZA〗）：普通个人投资者和机构客户。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ZB份额（自动赎回）（销售代码〖TYG12M2546ZB〗）：普通个人投资者和机构客户。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ZC份额（自动赎回）（销售代码〖TYG12M2546ZC〗）：普通个人投资者和机构客户。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ZD份额（自动赎回）（销售代码〖TYG12M2546ZD〗）：普通个人投资者和机构客户。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ZW份额惠享款（自动赎回）（销售代码〖TYG12M2546ZW〗）：普通个人投资者和机构客户。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〖ZW份额〗起点〖0.01〗元整，超过认购/申购起点部分，应为〖0.01〗元的整数倍。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lang w:val="en-US" w:eastAsia="zh-CN" w:bidi="ar"/>
              </w:rPr>
              <w:t>Z</w:t>
            </w:r>
            <w:r>
              <w:rPr>
                <w:rFonts w:hint="eastAsia" w:ascii="宋体" w:hAnsi="宋体" w:cs="宋体"/>
                <w:b w:val="0"/>
                <w:bCs w:val="0"/>
                <w:color w:val="000000"/>
                <w:kern w:val="0"/>
                <w:sz w:val="21"/>
                <w:szCs w:val="21"/>
                <w:lang w:val="en-US" w:eastAsia="zh" w:bidi="ar"/>
              </w:rPr>
              <w:t>W</w:t>
            </w:r>
            <w:r>
              <w:rPr>
                <w:rFonts w:hint="eastAsia" w:ascii="宋体" w:hAnsi="宋体" w:eastAsia="宋体" w:cs="宋体"/>
                <w:b w:val="0"/>
                <w:bCs w:val="0"/>
                <w:color w:val="000000"/>
                <w:kern w:val="0"/>
                <w:sz w:val="21"/>
                <w:szCs w:val="21"/>
                <w:lang w:val="en-US" w:eastAsia="zh-CN" w:bidi="ar"/>
              </w:rPr>
              <w:t>份额</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〖ZW份额〗单户持有上限为〖1〗亿元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本理财计划〖H份额〗业绩比较基准为〖2.75%-2.95%〗（年化）。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本理财计划〖ZC份额〗业绩比较基准为〖2.80%-3.00%〗（年化）。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本理财计划〖ZD份额〗业绩比较基准为〖2.75%-2.95%〗（年化）。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本理财计划〖ZW份额〗业绩比较基准为〖2.60%-2.80%〗（年化）。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〖H份额〗收取年化〖0.15%〗的销售服务费</w:t>
            </w:r>
            <w:r>
              <w:rPr>
                <w:rFonts w:hint="eastAsia" w:ascii="宋体" w:hAnsi="宋体" w:cs="宋体"/>
                <w:color w:val="000000"/>
                <w:kern w:val="2"/>
                <w:sz w:val="21"/>
                <w:szCs w:val="21"/>
                <w:highlight w:val="none"/>
                <w:lang w:val="en-US" w:eastAsia="zh" w:bidi="ar-SA"/>
              </w:rPr>
              <w:t>（仅第一运作周期，从第二运作周期开始收取年化〖0.30%〗的销售服务费）</w:t>
            </w:r>
            <w:r>
              <w:rPr>
                <w:rFonts w:hint="eastAsia" w:ascii="宋体" w:hAnsi="宋体" w:eastAsia="宋体" w:cs="宋体"/>
                <w:color w:val="000000"/>
                <w:kern w:val="2"/>
                <w:sz w:val="21"/>
                <w:szCs w:val="21"/>
                <w:highlight w:val="none"/>
                <w:lang w:val="en-US" w:eastAsia="zh-CN" w:bidi="ar-SA"/>
              </w:rPr>
              <w:t>, 〖L份额〗收取年化〖0.20%〗的销售服务费, 〖ZA份额〗收取年化〖0.30%〗的销售服务费, 〖ZB份额〗收取年化〖0.20%〗的销售服务费, 〖ZC份额〗收取年化〖0.10%〗的销售服务费, 〖ZD份额〗收取年化〖0.15%〗的销售服务费, 〖ZW份额〗收取年化〖0.30%〗的销售服务费。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〖ZW份额〗收取年化〖0.20%〗的固定管理费。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H份额〗、〖L份额〗、〖ZA份额〗、〖ZB份额〗、〖ZC份额〗、〖ZD份额〗和销售服务费于产品成立日一次性收取的〖ZW份额〗。A份额的年化销售服务费率为〖0.30%〗, B份额的年化销售服务费率为〖0.20%〗, H份额的年化销售服务费率为〖0.15%〗, L份额的年化销售服务费率为〖0.20%〗, ZA份额的年化销售服务费率为〖0.30%〗, ZB份额的年化销售服务费率为〖0.20%〗, ZC份额的年化销售服务费率为〖0.10%〗, ZD份额的年化销售服务费率为〖0.15%〗, ZW份额的年化销售服务费率为〖0.30%〗。两种计算方法如下：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H2＝E2×〖0.30%〗×P÷365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H2为〖ZW份额〗应计提的销售服务费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E2为〖ZW份额〗成立日产品份额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ZW份额的年化固定管理费率为〖0.20%〗,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hint="eastAsia" w:ascii="宋体" w:hAnsi="宋体" w:cs="宋体"/>
          <w:b/>
          <w:bCs/>
          <w:color w:val="000000"/>
          <w:sz w:val="44"/>
          <w:szCs w:val="4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2E629C"/>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147DFF"/>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AE41C3"/>
    <w:rsid w:val="5BFA8688"/>
    <w:rsid w:val="5C664A4B"/>
    <w:rsid w:val="5CE67D31"/>
    <w:rsid w:val="5E5F4050"/>
    <w:rsid w:val="5F04726A"/>
    <w:rsid w:val="5F6D37D2"/>
    <w:rsid w:val="5F9C081D"/>
    <w:rsid w:val="606677EA"/>
    <w:rsid w:val="60F34C3C"/>
    <w:rsid w:val="617668BD"/>
    <w:rsid w:val="61D01645"/>
    <w:rsid w:val="62B64347"/>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2014-11-05T20:08:00Z</dcterms:created>
  <dc:creator>Administrator</dc:creator>
  <cp:lastModifiedBy>hccb</cp:lastModifiedBy>
  <dcterms:modified xsi:type="dcterms:W3CDTF">2025-11-26T05:40:50Z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