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 w:rsidR="006A11F6">
      <w:pPr>
        <w:widowControl/>
        <w:shd w:val="clear" w:color="auto" w:fill="FFFFFF"/>
        <w:spacing w:line="837" w:lineRule="atLeast"/>
        <w:jc w:val="center"/>
        <w:outlineLvl w:val="1"/>
        <w:rPr>
          <w:rFonts w:ascii="微软雅黑" w:hAnsi="微软雅黑" w:cs="宋体"/>
          <w:b/>
          <w:bCs/>
          <w:color w:val="004EA2"/>
          <w:kern w:val="0"/>
          <w:sz w:val="27"/>
          <w:szCs w:val="27"/>
        </w:rPr>
      </w:pPr>
      <w:r>
        <w:rPr>
          <w:rFonts w:ascii="微软雅黑" w:hAnsi="微软雅黑" w:cs="宋体" w:hint="eastAsia"/>
          <w:b/>
          <w:bCs/>
          <w:color w:val="004EA2"/>
          <w:kern w:val="0"/>
          <w:sz w:val="27"/>
          <w:szCs w:val="27"/>
        </w:rPr>
        <w:t>杭银理财幸福99月添益2001期理财</w:t>
      </w:r>
      <w:r>
        <w:rPr>
          <w:rFonts w:ascii="微软雅黑" w:hAnsi="微软雅黑" w:cs="宋体" w:hint="eastAsia"/>
          <w:b/>
          <w:bCs/>
          <w:color w:val="004EA2"/>
          <w:kern w:val="0"/>
          <w:sz w:val="27"/>
          <w:szCs w:val="27"/>
        </w:rPr>
        <w:t>（</w:t>
      </w:r>
      <w:r>
        <w:rPr>
          <w:rFonts w:ascii="微软雅黑" w:hAnsi="微软雅黑" w:cs="宋体" w:hint="eastAsia"/>
          <w:b/>
          <w:bCs/>
          <w:color w:val="004EA2"/>
          <w:kern w:val="0"/>
          <w:sz w:val="27"/>
          <w:szCs w:val="27"/>
        </w:rPr>
        <w:t>TYG1M2001</w:t>
      </w:r>
      <w:r>
        <w:rPr>
          <w:rFonts w:ascii="微软雅黑" w:hAnsi="微软雅黑" w:cs="宋体" w:hint="eastAsia"/>
          <w:b/>
          <w:bCs/>
          <w:color w:val="004EA2"/>
          <w:kern w:val="0"/>
          <w:sz w:val="27"/>
          <w:szCs w:val="27"/>
        </w:rPr>
        <w:t>）</w:t>
      </w:r>
    </w:p>
    <w:p w:rsidR="006A11F6">
      <w:pPr>
        <w:widowControl/>
        <w:shd w:val="clear" w:color="auto" w:fill="FFFFFF"/>
        <w:spacing w:line="837" w:lineRule="atLeast"/>
        <w:jc w:val="center"/>
        <w:outlineLvl w:val="1"/>
        <w:rPr>
          <w:rFonts w:ascii="微软雅黑" w:hAnsi="微软雅黑" w:cs="宋体"/>
          <w:b/>
          <w:bCs/>
          <w:color w:val="004EA2"/>
          <w:kern w:val="0"/>
          <w:sz w:val="27"/>
          <w:szCs w:val="27"/>
        </w:rPr>
      </w:pPr>
      <w:r>
        <w:rPr>
          <w:rFonts w:ascii="微软雅黑" w:hAnsi="微软雅黑" w:cs="宋体" w:hint="eastAsia"/>
          <w:b/>
          <w:bCs/>
          <w:color w:val="004EA2"/>
          <w:kern w:val="0"/>
          <w:sz w:val="27"/>
          <w:szCs w:val="27"/>
        </w:rPr>
        <w:t>业绩比较基准及开放期公告</w:t>
      </w:r>
    </w:p>
    <w:p w:rsidR="006A11F6">
      <w:pPr>
        <w:widowControl/>
        <w:tabs>
          <w:tab w:val="left" w:pos="2930"/>
        </w:tabs>
        <w:jc w:val="left"/>
        <w:rPr>
          <w:rFonts w:ascii="宋体" w:hAnsi="宋体" w:cs="宋体"/>
          <w:color w:val="333333"/>
          <w:kern w:val="0"/>
          <w:sz w:val="24"/>
        </w:rPr>
      </w:pPr>
    </w:p>
    <w:p w:rsidR="006A11F6">
      <w:pPr>
        <w:widowControl/>
        <w:tabs>
          <w:tab w:val="left" w:pos="2930"/>
        </w:tabs>
        <w:jc w:val="left"/>
        <w:rPr>
          <w:rFonts w:ascii="宋体" w:hAnsi="宋体" w:cs="宋体"/>
          <w:color w:val="333333"/>
          <w:kern w:val="0"/>
          <w:sz w:val="24"/>
        </w:rPr>
      </w:pPr>
      <w:r>
        <w:rPr>
          <w:rFonts w:ascii="宋体" w:hAnsi="宋体" w:cs="宋体" w:hint="eastAsia"/>
          <w:color w:val="333333"/>
          <w:kern w:val="0"/>
          <w:sz w:val="24"/>
        </w:rPr>
        <w:t>尊敬的投资者：</w:t>
      </w:r>
    </w:p>
    <w:p w:rsidR="006A11F6">
      <w:pPr>
        <w:widowControl/>
        <w:tabs>
          <w:tab w:val="left" w:pos="2930"/>
        </w:tabs>
        <w:spacing w:before="100" w:beforeAutospacing="1" w:after="100" w:afterAutospacing="1" w:line="360" w:lineRule="auto"/>
        <w:ind w:firstLine="480" w:firstLineChars="200"/>
        <w:jc w:val="left"/>
        <w:rPr>
          <w:rFonts w:ascii="宋体" w:hAnsi="宋体" w:cs="宋体"/>
          <w:color w:val="333333"/>
          <w:kern w:val="0"/>
          <w:sz w:val="24"/>
        </w:rPr>
      </w:pPr>
      <w:r>
        <w:rPr>
          <w:rFonts w:ascii="宋体" w:hAnsi="宋体" w:cs="宋体" w:hint="eastAsia"/>
          <w:color w:val="333333"/>
          <w:kern w:val="0"/>
          <w:sz w:val="24"/>
        </w:rPr>
        <w:t>根据市场情况及产品投资的资产组合收益变动情况，</w:t>
      </w:r>
      <w:r>
        <w:rPr>
          <w:rFonts w:ascii="宋体" w:eastAsia="宋体" w:hAnsi="宋体" w:cs="宋体"/>
          <w:color w:val="333333"/>
          <w:sz w:val="24"/>
        </w:rPr>
        <w:t>杭银理财幸福99月添益2001期理财</w:t>
      </w:r>
      <w:r>
        <w:rPr>
          <w:rFonts w:ascii="宋体" w:eastAsia="宋体" w:hAnsi="宋体" w:cs="宋体"/>
          <w:color w:val="333333"/>
          <w:sz w:val="24"/>
        </w:rPr>
        <w:t>（产品编号：</w:t>
      </w:r>
      <w:r>
        <w:rPr>
          <w:rFonts w:ascii="宋体" w:eastAsia="宋体" w:hAnsi="宋体" w:cs="宋体"/>
          <w:color w:val="333333"/>
          <w:sz w:val="24"/>
        </w:rPr>
        <w:t>TYG1M2001</w:t>
      </w:r>
      <w:r>
        <w:rPr>
          <w:rFonts w:ascii="宋体" w:eastAsia="宋体" w:hAnsi="宋体" w:cs="宋体"/>
          <w:color w:val="333333"/>
          <w:sz w:val="24"/>
        </w:rPr>
        <w:t>）下一运行周期（</w:t>
      </w:r>
      <w:r>
        <w:rPr>
          <w:rFonts w:ascii="宋体" w:eastAsia="宋体" w:hAnsi="宋体" w:cs="宋体"/>
          <w:color w:val="333333"/>
          <w:sz w:val="24"/>
        </w:rPr>
        <w:t>2025-07-23</w:t>
      </w:r>
      <w:r>
        <w:rPr>
          <w:rFonts w:ascii="宋体" w:eastAsia="宋体" w:hAnsi="宋体" w:cs="宋体"/>
          <w:color w:val="333333"/>
          <w:sz w:val="24"/>
        </w:rPr>
        <w:t>至</w:t>
      </w:r>
      <w:r>
        <w:rPr>
          <w:rFonts w:ascii="宋体" w:eastAsia="宋体" w:hAnsi="宋体" w:cs="宋体"/>
          <w:color w:val="333333"/>
          <w:sz w:val="24"/>
        </w:rPr>
        <w:t>2025-08-19</w:t>
      </w:r>
      <w:r>
        <w:rPr>
          <w:rFonts w:ascii="宋体" w:eastAsia="宋体" w:hAnsi="宋体" w:cs="宋体"/>
          <w:color w:val="333333"/>
          <w:sz w:val="24"/>
        </w:rPr>
        <w:t>）的业绩比较基准如下：</w:t>
      </w:r>
    </w:p>
    <w:tbl>
      <w:tblPr>
        <w:tblStyle w:val="TableGrid"/>
        <w:tblW w:w="8516" w:type="dxa"/>
        <w:tblLayout w:type="fixed"/>
        <w:tblLook w:val="04A0"/>
      </w:tblPr>
      <w:tblGrid>
        <w:gridCol w:w="4258"/>
        <w:gridCol w:w="4258"/>
      </w:tblGrid>
      <w:tr>
        <w:tblPrEx>
          <w:tblW w:w="8516" w:type="dxa"/>
          <w:tblLayout w:type="fixed"/>
          <w:tblLook w:val="04A0"/>
        </w:tblPrEx>
        <w:tc>
          <w:tcPr>
            <w:tcW w:w="4258" w:type="dxa"/>
          </w:tcPr>
          <w:p w:rsidR="006A11F6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eastAsia="宋体" w:hAnsi="宋体" w:cs="宋体"/>
                <w:color w:val="333333"/>
                <w:sz w:val="24"/>
              </w:rPr>
              <w:t>销售代码</w:t>
            </w:r>
          </w:p>
        </w:tc>
        <w:tc>
          <w:tcPr>
            <w:tcW w:w="4258" w:type="dxa"/>
          </w:tcPr>
          <w:p w:rsidR="006A11F6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业绩比较基准</w:t>
            </w:r>
          </w:p>
        </w:tc>
      </w:tr>
      <w:tr>
        <w:tblPrEx>
          <w:tblW w:w="8516" w:type="dxa"/>
          <w:tblLayout w:type="fixed"/>
          <w:tblLook w:val="04A0"/>
        </w:tblPrEx>
        <w:tc>
          <w:tcPr>
            <w:tcW w:w="4258" w:type="dxa"/>
          </w:tcPr>
          <w:p w:rsidR="006A11F6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TYG1M2001</w:t>
            </w:r>
          </w:p>
        </w:tc>
        <w:tc>
          <w:tcPr>
            <w:tcW w:w="4258" w:type="dxa"/>
          </w:tcPr>
          <w:p w:rsidR="006A11F6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中国人民银行公布的7天通知存款利率</w:t>
            </w:r>
          </w:p>
        </w:tc>
      </w:tr>
      <w:tr>
        <w:tblPrEx>
          <w:tblW w:w="8516" w:type="dxa"/>
          <w:tblLayout w:type="fixed"/>
          <w:tblLook w:val="04A0"/>
        </w:tblPrEx>
        <w:tc>
          <w:tcPr>
            <w:tcW w:w="4258" w:type="dxa"/>
          </w:tcPr>
          <w:p w:rsidR="006A11F6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TYG1M2001B</w:t>
            </w:r>
          </w:p>
        </w:tc>
        <w:tc>
          <w:tcPr>
            <w:tcW w:w="4258" w:type="dxa"/>
          </w:tcPr>
          <w:p w:rsidR="006A11F6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中国人民银行公布的7天通知存款利率</w:t>
            </w:r>
          </w:p>
        </w:tc>
      </w:tr>
      <w:tr>
        <w:tblPrEx>
          <w:tblW w:w="8516" w:type="dxa"/>
          <w:tblLayout w:type="fixed"/>
          <w:tblLook w:val="04A0"/>
        </w:tblPrEx>
        <w:tc>
          <w:tcPr>
            <w:tcW w:w="4258" w:type="dxa"/>
          </w:tcPr>
          <w:p w:rsidR="006A11F6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TYG1M2001C</w:t>
            </w:r>
          </w:p>
        </w:tc>
        <w:tc>
          <w:tcPr>
            <w:tcW w:w="4258" w:type="dxa"/>
          </w:tcPr>
          <w:p w:rsidR="006A11F6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中国人民银行公布的7天通知存款利率</w:t>
            </w:r>
          </w:p>
        </w:tc>
      </w:tr>
    </w:tbl>
    <w:p w:rsidR="006A11F6">
      <w:pPr>
        <w:widowControl/>
        <w:tabs>
          <w:tab w:val="left" w:pos="2930"/>
        </w:tabs>
        <w:spacing w:before="100" w:beforeAutospacing="1" w:after="100" w:afterAutospacing="1" w:line="360" w:lineRule="auto"/>
        <w:ind w:firstLine="480" w:firstLineChars="200"/>
        <w:jc w:val="left"/>
        <w:rPr>
          <w:rFonts w:ascii="宋体" w:hAnsi="宋体" w:cs="宋体"/>
          <w:color w:val="333333"/>
          <w:kern w:val="0"/>
          <w:sz w:val="24"/>
        </w:rPr>
      </w:pPr>
      <w:r>
        <w:rPr>
          <w:rFonts w:ascii="宋体" w:hAnsi="宋体" w:cs="宋体" w:hint="eastAsia"/>
          <w:b/>
          <w:bCs/>
          <w:color w:val="333333"/>
          <w:kern w:val="0"/>
          <w:sz w:val="24"/>
        </w:rPr>
        <w:t>杭银理财幸福99月添益2001期理财</w:t>
      </w:r>
      <w:r>
        <w:rPr>
          <w:rFonts w:ascii="宋体" w:eastAsia="宋体" w:hAnsi="宋体" w:cs="宋体"/>
          <w:b/>
          <w:color w:val="333333"/>
          <w:sz w:val="24"/>
        </w:rPr>
        <w:t>（产品编号：</w:t>
      </w:r>
      <w:r>
        <w:rPr>
          <w:rFonts w:ascii="宋体" w:eastAsia="宋体" w:hAnsi="宋体" w:cs="宋体"/>
          <w:b/>
          <w:color w:val="333333"/>
          <w:sz w:val="24"/>
        </w:rPr>
        <w:t>TYG1M2001</w:t>
      </w:r>
      <w:r>
        <w:rPr>
          <w:rFonts w:ascii="宋体" w:eastAsia="宋体" w:hAnsi="宋体" w:cs="宋体"/>
          <w:b/>
          <w:color w:val="333333"/>
          <w:sz w:val="24"/>
        </w:rPr>
        <w:t>）本周期</w:t>
      </w:r>
      <w:r>
        <w:rPr>
          <w:rFonts w:ascii="宋体" w:hAnsi="宋体" w:cs="宋体" w:hint="eastAsia"/>
          <w:color w:val="333333"/>
          <w:kern w:val="0"/>
          <w:sz w:val="24"/>
        </w:rPr>
        <w:t>开放期具体安排如下，开放期最后一日及确认日如遇非工作日，则依次顺延至下一个工作日，敬请投资者关注，提前做好投资安排。</w:t>
      </w:r>
    </w:p>
    <w:tbl>
      <w:tblPr>
        <w:tblStyle w:val="TableGrid"/>
        <w:tblW w:w="8472" w:type="dxa"/>
        <w:tblLayout w:type="fixed"/>
        <w:tblLook w:val="04A0"/>
      </w:tblPr>
      <w:tblGrid>
        <w:gridCol w:w="1668"/>
        <w:gridCol w:w="2976"/>
        <w:gridCol w:w="1985"/>
        <w:gridCol w:w="1843"/>
      </w:tblGrid>
      <w:tr w:rsidTr="00573F61">
        <w:tblPrEx>
          <w:tblW w:w="8472" w:type="dxa"/>
          <w:tblLayout w:type="fixed"/>
          <w:tblLook w:val="04A0"/>
        </w:tblPrEx>
        <w:trPr>
          <w:trHeight w:val="355"/>
        </w:trPr>
        <w:tc>
          <w:tcPr>
            <w:tcW w:w="1668" w:type="dxa"/>
          </w:tcPr>
          <w:p w:rsidR="006A11F6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eastAsia="宋体" w:hAnsi="宋体" w:cs="宋体"/>
                <w:color w:val="333333"/>
                <w:sz w:val="24"/>
              </w:rPr>
              <w:t>销售代码</w:t>
            </w:r>
          </w:p>
        </w:tc>
        <w:tc>
          <w:tcPr>
            <w:tcW w:w="2976" w:type="dxa"/>
          </w:tcPr>
          <w:p w:rsidR="006A11F6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开放时间安排</w:t>
            </w:r>
          </w:p>
        </w:tc>
        <w:tc>
          <w:tcPr>
            <w:tcW w:w="1985" w:type="dxa"/>
          </w:tcPr>
          <w:p w:rsidR="006A11F6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确认日</w:t>
            </w:r>
          </w:p>
        </w:tc>
        <w:tc>
          <w:tcPr>
            <w:tcW w:w="1843" w:type="dxa"/>
          </w:tcPr>
          <w:p w:rsidR="006A11F6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交易类型</w:t>
            </w:r>
          </w:p>
        </w:tc>
      </w:tr>
      <w:tr w:rsidTr="00573F61">
        <w:tblPrEx>
          <w:tblW w:w="8472" w:type="dxa"/>
          <w:tblLayout w:type="fixed"/>
          <w:tblLook w:val="04A0"/>
        </w:tblPrEx>
        <w:trPr>
          <w:trHeight w:val="853"/>
        </w:trPr>
        <w:tc>
          <w:tcPr>
            <w:tcW w:w="1668" w:type="dxa"/>
          </w:tcPr>
          <w:p w:rsidR="006A11F6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TYG1M2001</w:t>
            </w:r>
          </w:p>
        </w:tc>
        <w:tc>
          <w:tcPr>
            <w:tcW w:w="2976" w:type="dxa"/>
          </w:tcPr>
          <w:p w:rsidR="006A11F6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2025-07-16</w:t>
            </w:r>
            <w:r>
              <w:rPr>
                <w:rFonts w:ascii="宋体" w:eastAsia="宋体" w:hAnsi="宋体" w:cs="宋体"/>
                <w:color w:val="333333"/>
                <w:sz w:val="24"/>
              </w:rPr>
              <w:t xml:space="preserve"> 9:00至 </w:t>
            </w:r>
            <w:r>
              <w:rPr>
                <w:rFonts w:ascii="宋体" w:eastAsia="宋体" w:hAnsi="宋体" w:cs="宋体"/>
                <w:color w:val="333333"/>
                <w:sz w:val="24"/>
              </w:rPr>
              <w:t>2025-07-22</w:t>
            </w:r>
            <w:r>
              <w:rPr>
                <w:rFonts w:ascii="宋体" w:eastAsia="宋体" w:hAnsi="宋体" w:cs="宋体"/>
                <w:color w:val="333333"/>
                <w:sz w:val="24"/>
              </w:rPr>
              <w:t xml:space="preserve"> 17:00</w:t>
            </w:r>
          </w:p>
        </w:tc>
        <w:tc>
          <w:tcPr>
            <w:tcW w:w="1985" w:type="dxa"/>
          </w:tcPr>
          <w:p w:rsidR="006A11F6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2025-07-23</w:t>
            </w:r>
          </w:p>
        </w:tc>
        <w:tc>
          <w:tcPr>
            <w:tcW w:w="1843" w:type="dxa"/>
          </w:tcPr>
          <w:p w:rsidR="006A11F6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可申购、可赎回</w:t>
            </w:r>
          </w:p>
        </w:tc>
      </w:tr>
      <w:tr w:rsidTr="00573F61">
        <w:tblPrEx>
          <w:tblW w:w="8472" w:type="dxa"/>
          <w:tblLayout w:type="fixed"/>
          <w:tblLook w:val="04A0"/>
        </w:tblPrEx>
        <w:trPr>
          <w:trHeight w:val="853"/>
        </w:trPr>
        <w:tc>
          <w:tcPr>
            <w:tcW w:w="1668" w:type="dxa"/>
          </w:tcPr>
          <w:p w:rsidR="006A11F6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TYG1M2001B</w:t>
            </w:r>
          </w:p>
        </w:tc>
        <w:tc>
          <w:tcPr>
            <w:tcW w:w="2976" w:type="dxa"/>
          </w:tcPr>
          <w:p w:rsidR="006A11F6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2025-07-22</w:t>
            </w:r>
            <w:r>
              <w:rPr>
                <w:rFonts w:ascii="宋体" w:eastAsia="宋体" w:hAnsi="宋体" w:cs="宋体"/>
                <w:color w:val="333333"/>
                <w:sz w:val="24"/>
              </w:rPr>
              <w:t xml:space="preserve"> 9:00至 </w:t>
            </w:r>
            <w:r>
              <w:rPr>
                <w:rFonts w:ascii="宋体" w:eastAsia="宋体" w:hAnsi="宋体" w:cs="宋体"/>
                <w:color w:val="333333"/>
                <w:sz w:val="24"/>
              </w:rPr>
              <w:t>2025-07-22</w:t>
            </w:r>
            <w:r>
              <w:rPr>
                <w:rFonts w:ascii="宋体" w:eastAsia="宋体" w:hAnsi="宋体" w:cs="宋体"/>
                <w:color w:val="333333"/>
                <w:sz w:val="24"/>
              </w:rPr>
              <w:t xml:space="preserve"> 17:00</w:t>
            </w:r>
          </w:p>
        </w:tc>
        <w:tc>
          <w:tcPr>
            <w:tcW w:w="1985" w:type="dxa"/>
          </w:tcPr>
          <w:p w:rsidR="006A11F6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2025-07-23</w:t>
            </w:r>
          </w:p>
        </w:tc>
        <w:tc>
          <w:tcPr>
            <w:tcW w:w="1843" w:type="dxa"/>
          </w:tcPr>
          <w:p w:rsidR="006A11F6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可申购、可赎回</w:t>
            </w:r>
          </w:p>
        </w:tc>
      </w:tr>
      <w:tr w:rsidTr="00573F61">
        <w:tblPrEx>
          <w:tblW w:w="8472" w:type="dxa"/>
          <w:tblLayout w:type="fixed"/>
          <w:tblLook w:val="04A0"/>
        </w:tblPrEx>
        <w:trPr>
          <w:trHeight w:val="853"/>
        </w:trPr>
        <w:tc>
          <w:tcPr>
            <w:tcW w:w="1668" w:type="dxa"/>
          </w:tcPr>
          <w:p w:rsidR="006A11F6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TYG1M2001C</w:t>
            </w:r>
          </w:p>
        </w:tc>
        <w:tc>
          <w:tcPr>
            <w:tcW w:w="2976" w:type="dxa"/>
          </w:tcPr>
          <w:p w:rsidR="006A11F6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2025-07-16</w:t>
            </w:r>
            <w:r>
              <w:rPr>
                <w:rFonts w:ascii="宋体" w:eastAsia="宋体" w:hAnsi="宋体" w:cs="宋体"/>
                <w:color w:val="333333"/>
                <w:sz w:val="24"/>
              </w:rPr>
              <w:t xml:space="preserve"> 9:00至 </w:t>
            </w:r>
            <w:r>
              <w:rPr>
                <w:rFonts w:ascii="宋体" w:eastAsia="宋体" w:hAnsi="宋体" w:cs="宋体"/>
                <w:color w:val="333333"/>
                <w:sz w:val="24"/>
              </w:rPr>
              <w:t>2025-07-22</w:t>
            </w:r>
            <w:r>
              <w:rPr>
                <w:rFonts w:ascii="宋体" w:eastAsia="宋体" w:hAnsi="宋体" w:cs="宋体"/>
                <w:color w:val="333333"/>
                <w:sz w:val="24"/>
              </w:rPr>
              <w:t xml:space="preserve"> 17:00</w:t>
            </w:r>
          </w:p>
        </w:tc>
        <w:tc>
          <w:tcPr>
            <w:tcW w:w="1985" w:type="dxa"/>
          </w:tcPr>
          <w:p w:rsidR="006A11F6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2025-07-23</w:t>
            </w:r>
          </w:p>
        </w:tc>
        <w:tc>
          <w:tcPr>
            <w:tcW w:w="1843" w:type="dxa"/>
          </w:tcPr>
          <w:p w:rsidR="006A11F6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可申购、可赎回</w:t>
            </w:r>
          </w:p>
        </w:tc>
      </w:tr>
    </w:tbl>
    <w:p w:rsidR="006A11F6">
      <w:pPr>
        <w:widowControl/>
        <w:tabs>
          <w:tab w:val="left" w:pos="2930"/>
        </w:tabs>
        <w:spacing w:before="100" w:beforeAutospacing="1" w:after="100" w:afterAutospacing="1" w:line="360" w:lineRule="auto"/>
        <w:ind w:firstLine="480" w:firstLineChars="200"/>
        <w:jc w:val="left"/>
        <w:rPr>
          <w:rFonts w:ascii="宋体" w:hAnsi="宋体" w:cs="宋体"/>
          <w:color w:val="333333"/>
          <w:kern w:val="0"/>
          <w:sz w:val="24"/>
        </w:rPr>
      </w:pPr>
      <w:r>
        <w:rPr>
          <w:rFonts w:ascii="宋体" w:hAnsi="宋体" w:cs="宋体" w:hint="eastAsia"/>
          <w:b/>
          <w:bCs/>
          <w:color w:val="333333"/>
          <w:kern w:val="0"/>
          <w:sz w:val="24"/>
        </w:rPr>
        <w:t>杭银理财幸福99月添益2001期理财</w:t>
      </w:r>
      <w:r>
        <w:rPr>
          <w:rFonts w:ascii="宋体" w:eastAsia="宋体" w:hAnsi="宋体" w:cs="宋体"/>
          <w:b/>
          <w:color w:val="333333"/>
          <w:sz w:val="24"/>
        </w:rPr>
        <w:t>（产品编号：</w:t>
      </w:r>
      <w:r>
        <w:rPr>
          <w:rFonts w:ascii="宋体" w:eastAsia="宋体" w:hAnsi="宋体" w:cs="宋体"/>
          <w:b/>
          <w:color w:val="333333"/>
          <w:sz w:val="24"/>
        </w:rPr>
        <w:t>TYG1M2001</w:t>
      </w:r>
      <w:r>
        <w:rPr>
          <w:rFonts w:ascii="宋体" w:eastAsia="宋体" w:hAnsi="宋体" w:cs="宋体"/>
          <w:b/>
          <w:color w:val="333333"/>
          <w:sz w:val="24"/>
        </w:rPr>
        <w:t>）下周期</w:t>
      </w:r>
      <w:r>
        <w:rPr>
          <w:rFonts w:ascii="宋体" w:hAnsi="宋体" w:cs="宋体" w:hint="eastAsia"/>
          <w:color w:val="333333"/>
          <w:kern w:val="0"/>
          <w:sz w:val="24"/>
        </w:rPr>
        <w:t>开放期具体安排如下，开放期最后一日及确认日如遇非工作日，则依次顺延至下一个工作日，敬请投资者关注，提前做好投资安排。</w:t>
      </w:r>
    </w:p>
    <w:tbl>
      <w:tblPr>
        <w:tblStyle w:val="TableGrid"/>
        <w:tblW w:w="8472" w:type="dxa"/>
        <w:tblLayout w:type="fixed"/>
        <w:tblLook w:val="04A0"/>
      </w:tblPr>
      <w:tblGrid>
        <w:gridCol w:w="1668"/>
        <w:gridCol w:w="2976"/>
        <w:gridCol w:w="1985"/>
        <w:gridCol w:w="1843"/>
      </w:tblGrid>
      <w:tr w:rsidTr="00573F61">
        <w:tblPrEx>
          <w:tblW w:w="8472" w:type="dxa"/>
          <w:tblLayout w:type="fixed"/>
          <w:tblLook w:val="04A0"/>
        </w:tblPrEx>
        <w:trPr>
          <w:trHeight w:val="355"/>
        </w:trPr>
        <w:tc>
          <w:tcPr>
            <w:tcW w:w="1668" w:type="dxa"/>
          </w:tcPr>
          <w:p w:rsidR="006A11F6" w:rsidP="00374B44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eastAsia="宋体" w:hAnsi="宋体" w:cs="宋体"/>
                <w:color w:val="333333"/>
                <w:sz w:val="24"/>
              </w:rPr>
              <w:t>销售代码</w:t>
            </w:r>
          </w:p>
        </w:tc>
        <w:tc>
          <w:tcPr>
            <w:tcW w:w="2976" w:type="dxa"/>
          </w:tcPr>
          <w:p w:rsidR="006A11F6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开放时间安排</w:t>
            </w:r>
          </w:p>
        </w:tc>
        <w:tc>
          <w:tcPr>
            <w:tcW w:w="1985" w:type="dxa"/>
          </w:tcPr>
          <w:p w:rsidR="006A11F6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确认日</w:t>
            </w:r>
          </w:p>
        </w:tc>
        <w:tc>
          <w:tcPr>
            <w:tcW w:w="1843" w:type="dxa"/>
          </w:tcPr>
          <w:p w:rsidR="006A11F6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交易类型</w:t>
            </w:r>
          </w:p>
        </w:tc>
      </w:tr>
      <w:tr w:rsidTr="00573F61">
        <w:tblPrEx>
          <w:tblW w:w="8472" w:type="dxa"/>
          <w:tblLayout w:type="fixed"/>
          <w:tblLook w:val="04A0"/>
        </w:tblPrEx>
        <w:trPr>
          <w:trHeight w:val="853"/>
        </w:trPr>
        <w:tc>
          <w:tcPr>
            <w:tcW w:w="1668" w:type="dxa"/>
          </w:tcPr>
          <w:p w:rsidR="006A11F6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TYG1M2001</w:t>
            </w:r>
          </w:p>
        </w:tc>
        <w:tc>
          <w:tcPr>
            <w:tcW w:w="2976" w:type="dxa"/>
          </w:tcPr>
          <w:p w:rsidR="006A11F6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2025-08-13</w:t>
            </w:r>
            <w:r>
              <w:rPr>
                <w:rFonts w:ascii="宋体" w:eastAsia="宋体" w:hAnsi="宋体" w:cs="宋体"/>
                <w:color w:val="333333"/>
                <w:sz w:val="24"/>
              </w:rPr>
              <w:t xml:space="preserve"> 9:00至 </w:t>
            </w:r>
            <w:r>
              <w:rPr>
                <w:rFonts w:ascii="宋体" w:eastAsia="宋体" w:hAnsi="宋体" w:cs="宋体"/>
                <w:color w:val="333333"/>
                <w:sz w:val="24"/>
              </w:rPr>
              <w:t>2025-08-19</w:t>
            </w:r>
            <w:r>
              <w:rPr>
                <w:rFonts w:ascii="宋体" w:eastAsia="宋体" w:hAnsi="宋体" w:cs="宋体"/>
                <w:color w:val="333333"/>
                <w:sz w:val="24"/>
              </w:rPr>
              <w:t xml:space="preserve"> 17:00</w:t>
            </w:r>
          </w:p>
        </w:tc>
        <w:tc>
          <w:tcPr>
            <w:tcW w:w="1985" w:type="dxa"/>
          </w:tcPr>
          <w:p w:rsidR="006A11F6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2025-08-20</w:t>
            </w:r>
          </w:p>
        </w:tc>
        <w:tc>
          <w:tcPr>
            <w:tcW w:w="1843" w:type="dxa"/>
          </w:tcPr>
          <w:p w:rsidR="006A11F6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可申购、可赎回</w:t>
            </w:r>
          </w:p>
        </w:tc>
      </w:tr>
      <w:tr w:rsidTr="00573F61">
        <w:tblPrEx>
          <w:tblW w:w="8472" w:type="dxa"/>
          <w:tblLayout w:type="fixed"/>
          <w:tblLook w:val="04A0"/>
        </w:tblPrEx>
        <w:trPr>
          <w:trHeight w:val="853"/>
        </w:trPr>
        <w:tc>
          <w:tcPr>
            <w:tcW w:w="1668" w:type="dxa"/>
          </w:tcPr>
          <w:p w:rsidR="006A11F6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TYG1M2001B</w:t>
            </w:r>
          </w:p>
        </w:tc>
        <w:tc>
          <w:tcPr>
            <w:tcW w:w="2976" w:type="dxa"/>
          </w:tcPr>
          <w:p w:rsidR="006A11F6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2025-08-19</w:t>
            </w:r>
            <w:r>
              <w:rPr>
                <w:rFonts w:ascii="宋体" w:eastAsia="宋体" w:hAnsi="宋体" w:cs="宋体"/>
                <w:color w:val="333333"/>
                <w:sz w:val="24"/>
              </w:rPr>
              <w:t xml:space="preserve"> 9:00至 </w:t>
            </w:r>
            <w:r>
              <w:rPr>
                <w:rFonts w:ascii="宋体" w:eastAsia="宋体" w:hAnsi="宋体" w:cs="宋体"/>
                <w:color w:val="333333"/>
                <w:sz w:val="24"/>
              </w:rPr>
              <w:t>2025-08-19</w:t>
            </w:r>
            <w:r>
              <w:rPr>
                <w:rFonts w:ascii="宋体" w:eastAsia="宋体" w:hAnsi="宋体" w:cs="宋体"/>
                <w:color w:val="333333"/>
                <w:sz w:val="24"/>
              </w:rPr>
              <w:t xml:space="preserve"> 17:00</w:t>
            </w:r>
          </w:p>
        </w:tc>
        <w:tc>
          <w:tcPr>
            <w:tcW w:w="1985" w:type="dxa"/>
          </w:tcPr>
          <w:p w:rsidR="006A11F6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2025-08-20</w:t>
            </w:r>
          </w:p>
        </w:tc>
        <w:tc>
          <w:tcPr>
            <w:tcW w:w="1843" w:type="dxa"/>
          </w:tcPr>
          <w:p w:rsidR="006A11F6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可申购、可赎回</w:t>
            </w:r>
          </w:p>
        </w:tc>
      </w:tr>
      <w:tr w:rsidTr="00573F61">
        <w:tblPrEx>
          <w:tblW w:w="8472" w:type="dxa"/>
          <w:tblLayout w:type="fixed"/>
          <w:tblLook w:val="04A0"/>
        </w:tblPrEx>
        <w:trPr>
          <w:trHeight w:val="853"/>
        </w:trPr>
        <w:tc>
          <w:tcPr>
            <w:tcW w:w="1668" w:type="dxa"/>
          </w:tcPr>
          <w:p w:rsidR="006A11F6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TYG1M2001C</w:t>
            </w:r>
          </w:p>
        </w:tc>
        <w:tc>
          <w:tcPr>
            <w:tcW w:w="2976" w:type="dxa"/>
          </w:tcPr>
          <w:p w:rsidR="006A11F6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2025-08-13</w:t>
            </w:r>
            <w:r>
              <w:rPr>
                <w:rFonts w:ascii="宋体" w:eastAsia="宋体" w:hAnsi="宋体" w:cs="宋体"/>
                <w:color w:val="333333"/>
                <w:sz w:val="24"/>
              </w:rPr>
              <w:t xml:space="preserve"> 9:00至 </w:t>
            </w:r>
            <w:r>
              <w:rPr>
                <w:rFonts w:ascii="宋体" w:eastAsia="宋体" w:hAnsi="宋体" w:cs="宋体"/>
                <w:color w:val="333333"/>
                <w:sz w:val="24"/>
              </w:rPr>
              <w:t>2025-08-19</w:t>
            </w:r>
            <w:r>
              <w:rPr>
                <w:rFonts w:ascii="宋体" w:eastAsia="宋体" w:hAnsi="宋体" w:cs="宋体"/>
                <w:color w:val="333333"/>
                <w:sz w:val="24"/>
              </w:rPr>
              <w:t xml:space="preserve"> 17:00</w:t>
            </w:r>
          </w:p>
        </w:tc>
        <w:tc>
          <w:tcPr>
            <w:tcW w:w="1985" w:type="dxa"/>
          </w:tcPr>
          <w:p w:rsidR="006A11F6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2025-08-20</w:t>
            </w:r>
          </w:p>
        </w:tc>
        <w:tc>
          <w:tcPr>
            <w:tcW w:w="1843" w:type="dxa"/>
          </w:tcPr>
          <w:p w:rsidR="006A11F6">
            <w:pPr>
              <w:widowControl/>
              <w:tabs>
                <w:tab w:val="left" w:pos="2930"/>
              </w:tabs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color w:val="333333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333333"/>
                <w:kern w:val="0"/>
                <w:sz w:val="24"/>
              </w:rPr>
              <w:t>可申购、可赎回</w:t>
            </w:r>
          </w:p>
        </w:tc>
      </w:tr>
    </w:tbl>
    <w:p w:rsidR="006A11F6">
      <w:pPr>
        <w:widowControl/>
        <w:spacing w:line="360" w:lineRule="auto"/>
        <w:jc w:val="left"/>
        <w:rPr>
          <w:rFonts w:ascii="宋体" w:hAnsi="宋体" w:cs="宋体"/>
          <w:kern w:val="0"/>
          <w:szCs w:val="21"/>
        </w:rPr>
      </w:pPr>
    </w:p>
    <w:p w:rsidR="006A11F6">
      <w:pPr>
        <w:widowControl/>
        <w:spacing w:line="360" w:lineRule="auto"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 w:hint="eastAsia"/>
          <w:kern w:val="0"/>
          <w:szCs w:val="21"/>
        </w:rPr>
        <w:t>注：</w:t>
      </w:r>
    </w:p>
    <w:p w:rsidR="006A11F6">
      <w:pPr>
        <w:widowControl/>
        <w:numPr>
          <w:ilvl w:val="0"/>
          <w:numId w:val="1"/>
        </w:numPr>
        <w:spacing w:line="360" w:lineRule="auto"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 w:hint="eastAsia"/>
          <w:kern w:val="0"/>
          <w:szCs w:val="21"/>
        </w:rPr>
        <w:t>本理财计划业绩比较基准由管理人根据投资范围及投资策略，结合市场环境因素进行测算而得出。业绩比较基准是管理人基于理财计划</w:t>
      </w:r>
      <w:bookmarkStart w:id="0" w:name="_GoBack"/>
      <w:bookmarkEnd w:id="0"/>
      <w:r>
        <w:rPr>
          <w:rFonts w:ascii="宋体" w:hAnsi="宋体" w:cs="宋体" w:hint="eastAsia"/>
          <w:kern w:val="0"/>
          <w:szCs w:val="21"/>
        </w:rPr>
        <w:t>收益风险特征、投资策略、过往经验等因素对理财计划业绩设定的投资目标，不代表理财计划的未来表现和实际收益，也不构成对理财计划收益的承诺。</w:t>
      </w:r>
    </w:p>
    <w:p w:rsidR="006A11F6">
      <w:pPr>
        <w:widowControl/>
        <w:numPr>
          <w:ilvl w:val="0"/>
          <w:numId w:val="1"/>
        </w:numPr>
        <w:spacing w:line="360" w:lineRule="auto"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 w:hint="eastAsia"/>
          <w:kern w:val="0"/>
          <w:szCs w:val="21"/>
        </w:rPr>
        <w:t>如法定节假日调整，管理人将对公告中的日期做出相应调整，以管理人最新公告为准。</w:t>
      </w:r>
    </w:p>
    <w:p w:rsidR="006A11F6">
      <w:pPr>
        <w:widowControl/>
        <w:numPr>
          <w:ilvl w:val="0"/>
          <w:numId w:val="1"/>
        </w:numPr>
        <w:spacing w:line="360" w:lineRule="auto"/>
        <w:jc w:val="left"/>
        <w:rPr>
          <w:rFonts w:ascii="宋体" w:hAnsi="宋体" w:cs="宋体"/>
          <w:kern w:val="0"/>
          <w:szCs w:val="21"/>
        </w:rPr>
      </w:pPr>
      <w:r>
        <w:rPr>
          <w:rFonts w:ascii="宋体" w:hAnsi="宋体" w:cs="宋体" w:hint="eastAsia"/>
          <w:kern w:val="0"/>
          <w:szCs w:val="21"/>
        </w:rPr>
        <w:t>开放时间具体安排以销售机构规定为准。</w:t>
      </w:r>
    </w:p>
    <w:p w:rsidR="006A11F6">
      <w:pPr>
        <w:widowControl/>
        <w:jc w:val="right"/>
        <w:rPr>
          <w:rFonts w:ascii="微软雅黑" w:hAnsi="微软雅黑" w:cs="宋体"/>
          <w:color w:val="333333"/>
          <w:kern w:val="0"/>
          <w:sz w:val="24"/>
        </w:rPr>
      </w:pPr>
      <w:r>
        <w:rPr>
          <w:rFonts w:ascii="微软雅黑" w:hAnsi="微软雅黑" w:cs="宋体" w:hint="eastAsia"/>
          <w:color w:val="333333"/>
          <w:kern w:val="0"/>
          <w:sz w:val="24"/>
        </w:rPr>
        <w:t>                         </w:t>
      </w:r>
      <w:r>
        <w:rPr>
          <w:rFonts w:ascii="微软雅黑" w:hAnsi="微软雅黑" w:cs="宋体" w:hint="eastAsia"/>
          <w:color w:val="333333"/>
          <w:kern w:val="0"/>
          <w:sz w:val="24"/>
        </w:rPr>
        <w:t>杭银理财有限责任公司</w:t>
      </w:r>
    </w:p>
    <w:p w:rsidR="006A11F6">
      <w:pPr>
        <w:widowControl/>
        <w:jc w:val="right"/>
      </w:pPr>
      <w:r>
        <w:rPr>
          <w:rFonts w:ascii="宋体" w:hAnsi="宋体" w:cs="宋体" w:hint="eastAsia"/>
          <w:color w:val="333333"/>
          <w:kern w:val="0"/>
          <w:sz w:val="24"/>
        </w:rPr>
        <w:t>                         </w:t>
      </w:r>
      <w:r>
        <w:rPr>
          <w:rFonts w:ascii="宋体" w:eastAsia="宋体" w:hAnsi="宋体" w:cs="宋体"/>
          <w:color w:val="333333"/>
          <w:sz w:val="24"/>
        </w:rPr>
        <w:t>2025年7月7日</w:t>
      </w:r>
    </w:p>
    <w:p w:rsidR="006A11F6">
      <w:pPr>
        <w:widowControl/>
        <w:jc w:val="right"/>
      </w:pPr>
    </w:p>
    <w:sectPr>
      <w:headerReference w:type="default" r:id="rId5"/>
      <w:pgSz w:w="11906" w:h="16838"/>
      <w:pgMar w:top="2551" w:right="1803" w:bottom="2551" w:left="1803" w:header="851" w:footer="992" w:gutter="0"/>
      <w:cols w:space="0"/>
      <w:docGrid w:type="lines" w:linePitch="31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11F6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43800" cy="10671810"/>
          <wp:effectExtent l="0" t="0" r="0" b="15240"/>
          <wp:wrapNone/>
          <wp:docPr id="5" name="WordPictureWatermark140627" descr="微信图片_202208171443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WordPictureWatermark140627" descr="微信图片_20220817144322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543800" cy="106718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4903C63B"/>
    <w:multiLevelType w:val="singleLevel"/>
    <w:tmpl w:val="4903C63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hideSpellingErrors/>
  <w:hideGrammaticalErrors/>
  <w:zoom w:percent="140"/>
  <w:doNotDisplayPageBoundaries/>
  <w:embedSystemFonts/>
  <w:bordersDoNotSurroundHeader/>
  <w:bordersDoNotSurroundFooter/>
  <w:defaultTabStop w:val="420"/>
  <w:drawingGridVerticalSpacing w:val="15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687052B"/>
    <w:rsid w:val="00040F12"/>
    <w:rsid w:val="00076F95"/>
    <w:rsid w:val="000B5C80"/>
    <w:rsid w:val="00123A32"/>
    <w:rsid w:val="00182547"/>
    <w:rsid w:val="001E34DE"/>
    <w:rsid w:val="00216866"/>
    <w:rsid w:val="00251162"/>
    <w:rsid w:val="002979BD"/>
    <w:rsid w:val="00374B44"/>
    <w:rsid w:val="00386722"/>
    <w:rsid w:val="003B478B"/>
    <w:rsid w:val="003B5EA1"/>
    <w:rsid w:val="00573F61"/>
    <w:rsid w:val="00632F14"/>
    <w:rsid w:val="006A11F6"/>
    <w:rsid w:val="006F1E86"/>
    <w:rsid w:val="00800AAF"/>
    <w:rsid w:val="008E2414"/>
    <w:rsid w:val="00941ACB"/>
    <w:rsid w:val="00970427"/>
    <w:rsid w:val="009C52F4"/>
    <w:rsid w:val="00B00500"/>
    <w:rsid w:val="00B0716D"/>
    <w:rsid w:val="00BB6E73"/>
    <w:rsid w:val="00C822CD"/>
    <w:rsid w:val="00D00D6A"/>
    <w:rsid w:val="00D01161"/>
    <w:rsid w:val="00DB32F4"/>
    <w:rsid w:val="00DD583F"/>
    <w:rsid w:val="00F25FAF"/>
    <w:rsid w:val="00F43942"/>
    <w:rsid w:val="01632288"/>
    <w:rsid w:val="023B73FD"/>
    <w:rsid w:val="035E6A6E"/>
    <w:rsid w:val="04EF499C"/>
    <w:rsid w:val="06090E49"/>
    <w:rsid w:val="086F3434"/>
    <w:rsid w:val="09D5040F"/>
    <w:rsid w:val="0AA12391"/>
    <w:rsid w:val="0C760411"/>
    <w:rsid w:val="0FAD1E3A"/>
    <w:rsid w:val="0FE05E22"/>
    <w:rsid w:val="0FFB2C2E"/>
    <w:rsid w:val="14064585"/>
    <w:rsid w:val="144D2883"/>
    <w:rsid w:val="161D7C87"/>
    <w:rsid w:val="169966B8"/>
    <w:rsid w:val="1774510A"/>
    <w:rsid w:val="192E28D5"/>
    <w:rsid w:val="1B395CAB"/>
    <w:rsid w:val="1DE30B4B"/>
    <w:rsid w:val="1E9A3ACF"/>
    <w:rsid w:val="1EF87BD2"/>
    <w:rsid w:val="1FB466A7"/>
    <w:rsid w:val="1FCB4E7D"/>
    <w:rsid w:val="212E6400"/>
    <w:rsid w:val="216138F2"/>
    <w:rsid w:val="21F964F5"/>
    <w:rsid w:val="22291B40"/>
    <w:rsid w:val="22680F97"/>
    <w:rsid w:val="227F642E"/>
    <w:rsid w:val="23E23118"/>
    <w:rsid w:val="252937ED"/>
    <w:rsid w:val="26CE5261"/>
    <w:rsid w:val="26F22D0A"/>
    <w:rsid w:val="28362D7D"/>
    <w:rsid w:val="29A34A1D"/>
    <w:rsid w:val="2B2B5DF9"/>
    <w:rsid w:val="2B991B88"/>
    <w:rsid w:val="2EDF0E96"/>
    <w:rsid w:val="2F1871F2"/>
    <w:rsid w:val="2F294853"/>
    <w:rsid w:val="2FC14D08"/>
    <w:rsid w:val="30E359F4"/>
    <w:rsid w:val="32C46370"/>
    <w:rsid w:val="35286DA6"/>
    <w:rsid w:val="38921940"/>
    <w:rsid w:val="3D4A7245"/>
    <w:rsid w:val="3E692474"/>
    <w:rsid w:val="3E834198"/>
    <w:rsid w:val="3F4D0D7F"/>
    <w:rsid w:val="41F371BC"/>
    <w:rsid w:val="4273183E"/>
    <w:rsid w:val="446E5366"/>
    <w:rsid w:val="456D2AD8"/>
    <w:rsid w:val="467D220C"/>
    <w:rsid w:val="468E71F3"/>
    <w:rsid w:val="472C02DC"/>
    <w:rsid w:val="4A4D08B6"/>
    <w:rsid w:val="4BB54F8B"/>
    <w:rsid w:val="50270C90"/>
    <w:rsid w:val="50356190"/>
    <w:rsid w:val="50A20A38"/>
    <w:rsid w:val="51475EBB"/>
    <w:rsid w:val="54D44304"/>
    <w:rsid w:val="55072DFB"/>
    <w:rsid w:val="55167E68"/>
    <w:rsid w:val="557F18F4"/>
    <w:rsid w:val="55E447C3"/>
    <w:rsid w:val="57251378"/>
    <w:rsid w:val="57D7577C"/>
    <w:rsid w:val="57F43A1C"/>
    <w:rsid w:val="5B2F104F"/>
    <w:rsid w:val="5BFE1262"/>
    <w:rsid w:val="5E085CFB"/>
    <w:rsid w:val="5EC66559"/>
    <w:rsid w:val="60C55E6C"/>
    <w:rsid w:val="62576867"/>
    <w:rsid w:val="6404319E"/>
    <w:rsid w:val="64381403"/>
    <w:rsid w:val="65D24C58"/>
    <w:rsid w:val="6687052B"/>
    <w:rsid w:val="67EC6F4F"/>
    <w:rsid w:val="680375CC"/>
    <w:rsid w:val="68F17FDC"/>
    <w:rsid w:val="6A8B3349"/>
    <w:rsid w:val="6A9B6989"/>
    <w:rsid w:val="6DD2217A"/>
    <w:rsid w:val="6E683E61"/>
    <w:rsid w:val="6FAE51B6"/>
    <w:rsid w:val="701E6454"/>
    <w:rsid w:val="7107423D"/>
    <w:rsid w:val="74790878"/>
    <w:rsid w:val="76654E07"/>
    <w:rsid w:val="76E67429"/>
    <w:rsid w:val="78FB4CF4"/>
    <w:rsid w:val="79E32EAD"/>
    <w:rsid w:val="7B4A3932"/>
    <w:rsid w:val="7C90559F"/>
    <w:rsid w:val="7D875343"/>
    <w:rsid w:val="7EF7C949"/>
  </w:rsids>
  <w:docVars>
    <w:docVar w:name="commondata" w:val="eyJoZGlkIjoiMDZlY2ZiYmExOWJmOTY5NWFmNzQwOWFhNmE0ZjgxMTM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0FEC92F2-15B5-4B9B-AD78-DB014E53F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unhideWhenUsed="1" w:qFormat="1"/>
    <w:lsdException w:name="heading 3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Heading1">
    <w:name w:val="heading 1"/>
    <w:basedOn w:val="Normal"/>
    <w:next w:val="Normal"/>
    <w:qFormat/>
    <w:pPr>
      <w:keepNext/>
      <w:keepLines/>
      <w:spacing w:line="400" w:lineRule="exact"/>
      <w:jc w:val="center"/>
      <w:outlineLvl w:val="0"/>
    </w:pPr>
    <w:rPr>
      <w:rFonts w:ascii="Times New Roman" w:eastAsia="宋体" w:hAnsi="Times New Roman"/>
      <w:b/>
      <w:kern w:val="44"/>
      <w:sz w:val="2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line="400" w:lineRule="exact"/>
      <w:jc w:val="left"/>
      <w:outlineLvl w:val="1"/>
    </w:pPr>
    <w:rPr>
      <w:rFonts w:ascii="Arial" w:eastAsia="宋体" w:hAnsi="Arial"/>
      <w:b/>
    </w:rPr>
  </w:style>
  <w:style w:type="paragraph" w:styleId="Heading3">
    <w:name w:val="heading 3"/>
    <w:basedOn w:val="Normal"/>
    <w:next w:val="Normal"/>
    <w:unhideWhenUsed/>
    <w:qFormat/>
    <w:pPr>
      <w:keepNext/>
      <w:keepLines/>
      <w:spacing w:line="400" w:lineRule="exact"/>
      <w:jc w:val="left"/>
      <w:outlineLvl w:val="2"/>
    </w:pPr>
    <w:rPr>
      <w:rFonts w:ascii="Times New Roman" w:eastAsia="宋体" w:hAnsi="Times New Roman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TableGrid">
    <w:name w:val="Table Grid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2620</TotalTime>
  <Pages>2</Pages>
  <Words>147</Words>
  <Characters>844</Characters>
  <Application>Microsoft Office Word</Application>
  <DocSecurity>0</DocSecurity>
  <Lines>7</Lines>
  <Paragraphs>1</Paragraphs>
  <ScaleCrop>false</ScaleCrop>
  <Company/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hspcadmin</cp:lastModifiedBy>
  <cp:revision>25</cp:revision>
  <dcterms:created xsi:type="dcterms:W3CDTF">2022-08-17T14:47:00Z</dcterms:created>
  <dcterms:modified xsi:type="dcterms:W3CDTF">2024-09-11T01:44:00Z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156FBEF45315492997A928A82EDAEB25</vt:lpwstr>
  </property>
  <property fmtid="{D5CDD505-2E9C-101B-9397-08002B2CF9AE}" pid="3" name="KSOProductBuildVer">
    <vt:lpwstr>2052-11.8.2.8411</vt:lpwstr>
  </property>
</Properties>
</file>