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2DC" w:rsidRDefault="00E743C8"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ascii="方正小标宋_GBK" w:eastAsia="方正小标宋_GBK" w:cs="黑体" w:hint="eastAsia"/>
          <w:sz w:val="44"/>
          <w:szCs w:val="44"/>
        </w:rPr>
        <w:t>设立异地分行工程项目供应商备选库</w:t>
      </w:r>
    </w:p>
    <w:p w:rsidR="007622DC" w:rsidRDefault="00E743C8"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ascii="方正小标宋_GBK" w:eastAsia="方正小标宋_GBK" w:cs="黑体" w:hint="eastAsia"/>
          <w:sz w:val="44"/>
          <w:szCs w:val="44"/>
        </w:rPr>
        <w:t>（成都</w:t>
      </w:r>
      <w:r>
        <w:rPr>
          <w:rFonts w:ascii="方正小标宋_GBK" w:eastAsia="方正小标宋_GBK" w:cs="黑体" w:hint="eastAsia"/>
          <w:sz w:val="44"/>
          <w:szCs w:val="44"/>
        </w:rPr>
        <w:t>B</w:t>
      </w:r>
      <w:r>
        <w:rPr>
          <w:rFonts w:ascii="方正小标宋_GBK" w:eastAsia="方正小标宋_GBK" w:cs="黑体" w:hint="eastAsia"/>
          <w:sz w:val="44"/>
          <w:szCs w:val="44"/>
        </w:rPr>
        <w:t>库）入库采购公告</w:t>
      </w:r>
    </w:p>
    <w:p w:rsidR="007622DC" w:rsidRDefault="007622DC">
      <w:pPr>
        <w:tabs>
          <w:tab w:val="left" w:pos="4704"/>
        </w:tabs>
        <w:snapToGrid w:val="0"/>
        <w:spacing w:line="600" w:lineRule="exact"/>
        <w:rPr>
          <w:rFonts w:ascii="方正仿宋_GBK" w:eastAsia="方正仿宋_GBK" w:hAnsi="Times New Roman" w:cs="Times New Roman"/>
          <w:bCs/>
          <w:color w:val="000000"/>
          <w:sz w:val="32"/>
          <w:szCs w:val="32"/>
        </w:rPr>
      </w:pP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项目名称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设立异地分行工程项目供应商备选库（成都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B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库）</w:t>
      </w: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eastAsia="方正仿宋_GBK" w:hAnsi="宋体" w:cs="Times New Roman"/>
          <w:bCs/>
          <w:color w:val="000000"/>
          <w:kern w:val="0"/>
          <w:sz w:val="32"/>
          <w:szCs w:val="32"/>
          <w:lang w:val="zh-CN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本次采购拟就设立异地分行工程项目供应商备选库（成都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B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库）进行公开征集。本库适用范围为重庆银行成都分行及下辖分支机构的网点装修、网点维修类工程项目，不包含电梯、发电机、空调、技防设施、物防设施、办公家具、室内外标识标牌、窗帘、空气治理的施工及维修。异地分行工程项目供应商备选库（成都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B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库）供应商承接项目预算在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0.5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万元（含）至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50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万元（不含）范围内的工程项目。</w:t>
      </w: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zh-CN"/>
        </w:rPr>
      </w:pPr>
      <w:bookmarkStart w:id="0" w:name="_Toc342559126"/>
      <w:bookmarkStart w:id="1" w:name="_Toc200359428"/>
      <w:bookmarkStart w:id="2" w:name="_Toc224103300"/>
      <w:bookmarkStart w:id="3" w:name="_Toc200359239"/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服务</w:t>
      </w: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时间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有效期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年</w:t>
      </w: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文件的获取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lastRenderedPageBreak/>
        <w:t>递交入库申请文件的要求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2021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年</w:t>
      </w:r>
      <w:r w:rsidR="00492E0B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5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月</w:t>
      </w:r>
      <w:r w:rsidR="00492E0B"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7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9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: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30</w:t>
      </w:r>
      <w:bookmarkStart w:id="4" w:name="_GoBack"/>
      <w:bookmarkEnd w:id="4"/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前，将密封完好的入库申请文件递交至成都市高新区天府二街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99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号天府金融大厦，重庆银行成都分行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30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楼会议室。逾期拒绝受理。</w:t>
      </w:r>
    </w:p>
    <w:p w:rsidR="007622DC" w:rsidRDefault="00E743C8">
      <w:pPr>
        <w:pStyle w:val="1"/>
        <w:keepNext/>
        <w:keepLines/>
        <w:numPr>
          <w:ilvl w:val="0"/>
          <w:numId w:val="1"/>
        </w:numPr>
        <w:snapToGrid w:val="0"/>
        <w:spacing w:line="600" w:lineRule="exact"/>
        <w:ind w:firstLineChars="0"/>
        <w:outlineLvl w:val="2"/>
        <w:rPr>
          <w:rFonts w:ascii="方正仿宋_GBK" w:eastAsia="方正仿宋_GBK" w:hAnsi="宋体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ascii="方正仿宋_GBK" w:eastAsia="方正仿宋_GBK" w:hAnsi="宋体" w:cs="Times New Roman" w:hint="eastAsia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联系人：胡老师、刘老师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联系电话：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023-63367104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、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63367273</w:t>
      </w:r>
    </w:p>
    <w:p w:rsidR="007622DC" w:rsidRDefault="00E743C8">
      <w:pPr>
        <w:snapToGrid w:val="0"/>
        <w:spacing w:line="600" w:lineRule="exact"/>
        <w:ind w:firstLineChars="200" w:firstLine="640"/>
        <w:rPr>
          <w:rFonts w:ascii="方正仿宋_GBK" w:eastAsia="方正仿宋_GBK" w:hAnsi="宋体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联系地址：重庆市江北区江北嘴永平门街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6</w:t>
      </w:r>
      <w:r>
        <w:rPr>
          <w:rFonts w:ascii="方正仿宋_GBK" w:eastAsia="方正仿宋_GBK" w:hAnsi="宋体" w:cs="MingLiU" w:hint="eastAsia"/>
          <w:snapToGrid w:val="0"/>
          <w:color w:val="000000"/>
          <w:kern w:val="0"/>
          <w:position w:val="-2"/>
          <w:sz w:val="32"/>
          <w:szCs w:val="32"/>
        </w:rPr>
        <w:t>号</w:t>
      </w:r>
      <w:bookmarkEnd w:id="0"/>
      <w:bookmarkEnd w:id="1"/>
      <w:bookmarkEnd w:id="2"/>
      <w:bookmarkEnd w:id="3"/>
    </w:p>
    <w:sectPr w:rsidR="007622DC" w:rsidSect="007622DC">
      <w:pgSz w:w="11906" w:h="16838"/>
      <w:pgMar w:top="2155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3C8" w:rsidRDefault="00E743C8" w:rsidP="00492E0B">
      <w:r>
        <w:separator/>
      </w:r>
    </w:p>
  </w:endnote>
  <w:endnote w:type="continuationSeparator" w:id="1">
    <w:p w:rsidR="00E743C8" w:rsidRDefault="00E743C8" w:rsidP="00492E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3C8" w:rsidRDefault="00E743C8" w:rsidP="00492E0B">
      <w:r>
        <w:separator/>
      </w:r>
    </w:p>
  </w:footnote>
  <w:footnote w:type="continuationSeparator" w:id="1">
    <w:p w:rsidR="00E743C8" w:rsidRDefault="00E743C8" w:rsidP="00492E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4106"/>
    <w:multiLevelType w:val="multilevel"/>
    <w:tmpl w:val="009D4106"/>
    <w:lvl w:ilvl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716C8"/>
    <w:rsid w:val="00277922"/>
    <w:rsid w:val="00281E86"/>
    <w:rsid w:val="0028289D"/>
    <w:rsid w:val="00286ADB"/>
    <w:rsid w:val="002920E9"/>
    <w:rsid w:val="002928E5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2E0B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356D2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661AF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54F4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C3AC8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2D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19B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5BB9"/>
    <w:rsid w:val="009B04C3"/>
    <w:rsid w:val="009B1449"/>
    <w:rsid w:val="009B66AC"/>
    <w:rsid w:val="009C2397"/>
    <w:rsid w:val="009C74C8"/>
    <w:rsid w:val="009C7A96"/>
    <w:rsid w:val="009D7B8D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718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6884"/>
    <w:rsid w:val="00B50D7C"/>
    <w:rsid w:val="00B52AC1"/>
    <w:rsid w:val="00B55B2B"/>
    <w:rsid w:val="00B66019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837"/>
    <w:rsid w:val="00E61BD5"/>
    <w:rsid w:val="00E64FF6"/>
    <w:rsid w:val="00E66718"/>
    <w:rsid w:val="00E743C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20696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  <w:rsid w:val="54276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2D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7622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7622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7622D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7622DC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7622D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qh</dc:creator>
  <cp:lastModifiedBy>user</cp:lastModifiedBy>
  <cp:revision>21</cp:revision>
  <dcterms:created xsi:type="dcterms:W3CDTF">2019-03-05T01:35:00Z</dcterms:created>
  <dcterms:modified xsi:type="dcterms:W3CDTF">2021-04-07T01:39:00Z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